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26" w:rsidRPr="00CC09CB" w:rsidRDefault="00D95278" w:rsidP="00D0063F">
      <w:pPr>
        <w:pStyle w:val="Betarp"/>
        <w:rPr>
          <w:rFonts w:ascii="Times New Roman" w:hAnsi="Times New Roman" w:cs="Times New Roman"/>
          <w:lang w:val="lt-LT"/>
        </w:rPr>
      </w:pPr>
      <w:r w:rsidRPr="00CC09CB">
        <w:rPr>
          <w:rFonts w:ascii="Times New Roman" w:hAnsi="Times New Roman" w:cs="Times New Roman"/>
          <w:lang w:val="lt-LT"/>
        </w:rPr>
        <w:t xml:space="preserve">                                                                                     </w:t>
      </w:r>
      <w:r w:rsidR="00CC09CB">
        <w:rPr>
          <w:rFonts w:ascii="Times New Roman" w:hAnsi="Times New Roman" w:cs="Times New Roman"/>
          <w:lang w:val="lt-LT"/>
        </w:rPr>
        <w:t xml:space="preserve">            </w:t>
      </w:r>
      <w:r w:rsidRPr="00CC09CB">
        <w:rPr>
          <w:rFonts w:ascii="Times New Roman" w:hAnsi="Times New Roman" w:cs="Times New Roman"/>
          <w:lang w:val="lt-LT"/>
        </w:rPr>
        <w:t xml:space="preserve"> </w:t>
      </w:r>
      <w:r w:rsidR="00F315CE" w:rsidRPr="00CC09CB">
        <w:rPr>
          <w:rFonts w:ascii="Times New Roman" w:hAnsi="Times New Roman" w:cs="Times New Roman"/>
          <w:lang w:val="lt-LT"/>
        </w:rPr>
        <w:t>PATVIRTINTA</w:t>
      </w:r>
    </w:p>
    <w:p w:rsidR="0030595C" w:rsidRDefault="00F315CE"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Gelgaudiškio „Šaltinio“ specialiojo </w:t>
      </w:r>
    </w:p>
    <w:p w:rsidR="0030595C" w:rsidRDefault="004078E6" w:rsidP="0030595C">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u</w:t>
      </w:r>
      <w:r w:rsidR="00F315CE">
        <w:rPr>
          <w:rFonts w:ascii="Times New Roman" w:hAnsi="Times New Roman" w:cs="Times New Roman"/>
          <w:sz w:val="24"/>
          <w:szCs w:val="24"/>
          <w:lang w:val="lt-LT"/>
        </w:rPr>
        <w:t>gdymo</w:t>
      </w:r>
      <w:r w:rsidR="0030595C">
        <w:rPr>
          <w:rFonts w:ascii="Times New Roman" w:hAnsi="Times New Roman" w:cs="Times New Roman"/>
          <w:sz w:val="24"/>
          <w:szCs w:val="24"/>
          <w:lang w:val="lt-LT"/>
        </w:rPr>
        <w:t xml:space="preserve"> </w:t>
      </w:r>
      <w:r w:rsidR="00F315CE">
        <w:rPr>
          <w:rFonts w:ascii="Times New Roman" w:hAnsi="Times New Roman" w:cs="Times New Roman"/>
          <w:sz w:val="24"/>
          <w:szCs w:val="24"/>
          <w:lang w:val="lt-LT"/>
        </w:rPr>
        <w:t xml:space="preserve">centro </w:t>
      </w:r>
      <w:r w:rsidR="00134A26" w:rsidRPr="00F315CE">
        <w:rPr>
          <w:rFonts w:ascii="Times New Roman" w:hAnsi="Times New Roman" w:cs="Times New Roman"/>
          <w:sz w:val="24"/>
          <w:szCs w:val="24"/>
          <w:lang w:val="lt-LT"/>
        </w:rPr>
        <w:t xml:space="preserve">direktoriaus </w:t>
      </w:r>
    </w:p>
    <w:p w:rsidR="00134A26" w:rsidRDefault="00301DAB" w:rsidP="00BD0FA8">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2020</w:t>
      </w:r>
      <w:r w:rsidR="00BD0FA8">
        <w:rPr>
          <w:rFonts w:ascii="Times New Roman" w:hAnsi="Times New Roman" w:cs="Times New Roman"/>
          <w:sz w:val="24"/>
          <w:szCs w:val="24"/>
          <w:lang w:val="lt-LT"/>
        </w:rPr>
        <w:t xml:space="preserve"> m. </w:t>
      </w:r>
      <w:r w:rsidR="004A3E50">
        <w:rPr>
          <w:rFonts w:ascii="Times New Roman" w:hAnsi="Times New Roman" w:cs="Times New Roman"/>
          <w:sz w:val="24"/>
          <w:szCs w:val="24"/>
          <w:lang w:val="lt-LT"/>
        </w:rPr>
        <w:t xml:space="preserve">rugpjūčio </w:t>
      </w:r>
      <w:r w:rsidR="00EC4C13">
        <w:rPr>
          <w:rFonts w:ascii="Times New Roman" w:hAnsi="Times New Roman" w:cs="Times New Roman"/>
          <w:sz w:val="24"/>
          <w:szCs w:val="24"/>
          <w:lang w:val="lt-LT"/>
        </w:rPr>
        <w:t>31</w:t>
      </w:r>
      <w:r w:rsidR="00134A26" w:rsidRPr="00F315CE">
        <w:rPr>
          <w:rFonts w:ascii="Times New Roman" w:hAnsi="Times New Roman" w:cs="Times New Roman"/>
          <w:sz w:val="24"/>
          <w:szCs w:val="24"/>
          <w:lang w:val="lt-LT"/>
        </w:rPr>
        <w:t xml:space="preserve"> d.</w:t>
      </w:r>
      <w:r w:rsidR="00D95278">
        <w:rPr>
          <w:rFonts w:ascii="Times New Roman" w:hAnsi="Times New Roman" w:cs="Times New Roman"/>
          <w:sz w:val="24"/>
          <w:szCs w:val="24"/>
          <w:lang w:val="lt-LT"/>
        </w:rPr>
        <w:t xml:space="preserve"> </w:t>
      </w:r>
      <w:r w:rsidR="00134A26" w:rsidRPr="00F315CE">
        <w:rPr>
          <w:rFonts w:ascii="Times New Roman" w:hAnsi="Times New Roman" w:cs="Times New Roman"/>
          <w:sz w:val="24"/>
          <w:szCs w:val="24"/>
          <w:lang w:val="lt-LT"/>
        </w:rPr>
        <w:t>įsakymu Nr.</w:t>
      </w:r>
      <w:r>
        <w:rPr>
          <w:rFonts w:ascii="Times New Roman" w:hAnsi="Times New Roman" w:cs="Times New Roman"/>
          <w:sz w:val="24"/>
          <w:szCs w:val="24"/>
          <w:lang w:val="lt-LT"/>
        </w:rPr>
        <w:t xml:space="preserve"> V-</w:t>
      </w:r>
      <w:r w:rsidR="00EC4C13">
        <w:rPr>
          <w:rFonts w:ascii="Times New Roman" w:hAnsi="Times New Roman" w:cs="Times New Roman"/>
          <w:sz w:val="24"/>
          <w:szCs w:val="24"/>
          <w:lang w:val="lt-LT"/>
        </w:rPr>
        <w:t>13</w:t>
      </w:r>
    </w:p>
    <w:p w:rsidR="00BD0FA8" w:rsidRPr="006D48AA" w:rsidRDefault="00BD0FA8" w:rsidP="00BD0FA8">
      <w:pPr>
        <w:tabs>
          <w:tab w:val="left" w:pos="9000"/>
        </w:tabs>
        <w:spacing w:after="0" w:line="240" w:lineRule="auto"/>
        <w:ind w:left="5387" w:right="-22"/>
        <w:rPr>
          <w:rFonts w:ascii="Times New Roman" w:hAnsi="Times New Roman" w:cs="Times New Roman"/>
          <w:sz w:val="24"/>
          <w:szCs w:val="24"/>
          <w:lang w:val="lt-LT"/>
        </w:rPr>
      </w:pPr>
    </w:p>
    <w:p w:rsidR="00FD047E" w:rsidRDefault="00F315CE" w:rsidP="004078E6">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GELGAUDIŠKIO „ŠALTINIO“ SPECIALIOJO UGDYMO CENTRO</w:t>
      </w:r>
      <w:r w:rsidR="00AC32A9">
        <w:rPr>
          <w:rFonts w:ascii="Times New Roman" w:hAnsi="Times New Roman" w:cs="Times New Roman"/>
          <w:b/>
          <w:sz w:val="24"/>
          <w:szCs w:val="24"/>
          <w:lang w:val="lt-LT"/>
        </w:rPr>
        <w:t xml:space="preserve"> </w:t>
      </w:r>
    </w:p>
    <w:p w:rsidR="00134A26" w:rsidRDefault="00AC32A9" w:rsidP="004078E6">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DARBO APMOKĖJIMO TVARKOS</w:t>
      </w:r>
      <w:r w:rsidR="00134A26">
        <w:rPr>
          <w:rFonts w:ascii="Times New Roman" w:hAnsi="Times New Roman" w:cs="Times New Roman"/>
          <w:b/>
          <w:sz w:val="24"/>
          <w:szCs w:val="24"/>
          <w:lang w:val="lt-LT"/>
        </w:rPr>
        <w:t xml:space="preserve"> APRAŠAS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B47273">
      <w:pPr>
        <w:tabs>
          <w:tab w:val="left" w:pos="851"/>
        </w:tabs>
        <w:spacing w:after="0" w:line="240" w:lineRule="auto"/>
        <w:jc w:val="both"/>
        <w:rPr>
          <w:rFonts w:ascii="Times New Roman" w:hAnsi="Times New Roman" w:cs="Times New Roman"/>
          <w:sz w:val="24"/>
          <w:szCs w:val="24"/>
          <w:lang w:val="lt-LT"/>
        </w:rPr>
      </w:pPr>
    </w:p>
    <w:p w:rsidR="00134A26" w:rsidRPr="00143B5C" w:rsidRDefault="00F315CE" w:rsidP="00B47273">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Gelgaudiškio „Šaltinio“ specialiojo ugdymo centro (toliau – Centras)</w:t>
      </w:r>
      <w:r w:rsidR="00134A26" w:rsidRPr="00143B5C">
        <w:rPr>
          <w:sz w:val="24"/>
          <w:szCs w:val="24"/>
        </w:rPr>
        <w:t xml:space="preserve"> dar</w:t>
      </w:r>
      <w:r w:rsidR="00AC32A9">
        <w:rPr>
          <w:sz w:val="24"/>
          <w:szCs w:val="24"/>
        </w:rPr>
        <w:t>buotojų darbo apmokėjimo tvarka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w:t>
      </w:r>
      <w:bookmarkStart w:id="0" w:name="_GoBack"/>
      <w:bookmarkEnd w:id="0"/>
      <w:r w:rsidRPr="00143B5C">
        <w:rPr>
          <w:sz w:val="24"/>
          <w:szCs w:val="24"/>
        </w:rPr>
        <w:t xml:space="preserve">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B47273">
      <w:pPr>
        <w:pStyle w:val="Bodytext20"/>
        <w:numPr>
          <w:ilvl w:val="1"/>
          <w:numId w:val="4"/>
        </w:numPr>
        <w:shd w:val="clear" w:color="auto" w:fill="auto"/>
        <w:tabs>
          <w:tab w:val="left" w:pos="0"/>
        </w:tabs>
        <w:spacing w:before="0" w:line="240" w:lineRule="auto"/>
        <w:ind w:firstLine="0"/>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B47273">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bazinis darbo užmokestis, kuris gali būti nustatomas kaip valandinis atlygis arba mėnesinė alga;</w:t>
      </w:r>
    </w:p>
    <w:p w:rsidR="00134A26" w:rsidRPr="00301DAB" w:rsidRDefault="00134A26" w:rsidP="00B47273">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papildoma darbo užmokesčio dalis, jei tokia nustatoma konkrečiam darbuotojui;</w:t>
      </w:r>
    </w:p>
    <w:p w:rsidR="00134A26" w:rsidRPr="00143B5C" w:rsidRDefault="00134A26" w:rsidP="00B47273">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B47273">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premijos už pasiektus tikslus, numatytus atitinkamiems darbuotojams ar pareigybėms;</w:t>
      </w:r>
    </w:p>
    <w:p w:rsidR="00134A26" w:rsidRPr="00143B5C" w:rsidRDefault="00134A26" w:rsidP="00B47273">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premijos, skiriamos paskatinti darbuotoją už gerai atliktą darbą ar veiklos rezultatus.</w:t>
      </w:r>
    </w:p>
    <w:p w:rsidR="00134A26" w:rsidRPr="006D48AA" w:rsidRDefault="00F315CE" w:rsidP="00B47273">
      <w:pPr>
        <w:pStyle w:val="Bodytext20"/>
        <w:numPr>
          <w:ilvl w:val="0"/>
          <w:numId w:val="4"/>
        </w:numPr>
        <w:shd w:val="clear" w:color="auto" w:fill="auto"/>
        <w:spacing w:before="0" w:line="240" w:lineRule="auto"/>
        <w:ind w:left="0" w:firstLine="0"/>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B329D0">
      <w:pPr>
        <w:spacing w:after="0" w:line="240" w:lineRule="auto"/>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B47273">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Centr</w:t>
      </w:r>
      <w:r w:rsidR="00134A26" w:rsidRPr="00495604">
        <w:rPr>
          <w:sz w:val="24"/>
          <w:szCs w:val="24"/>
        </w:rPr>
        <w:t>e taikoma Lietuvos Respublikos Vyriausybės patvirtinta minimalioji mėnesinė alga ir minimalus valandinis atlygis.</w:t>
      </w:r>
    </w:p>
    <w:p w:rsidR="00134A26" w:rsidRPr="00495604"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495604">
        <w:rPr>
          <w:sz w:val="24"/>
          <w:szCs w:val="24"/>
        </w:rPr>
        <w:lastRenderedPageBreak/>
        <w:t xml:space="preserve">Minimalus darbo užmokestis – mažiausias leidžiamas atlygis už nekvalifikuotą darbą darbuotojui atitinkamai už vieną valandą ar visą kalendorinio mėnesio darbo laiko normą. </w:t>
      </w:r>
    </w:p>
    <w:p w:rsidR="00134A26" w:rsidRPr="00F6058B"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B47273">
      <w:pPr>
        <w:pStyle w:val="Bodytext20"/>
        <w:numPr>
          <w:ilvl w:val="0"/>
          <w:numId w:val="4"/>
        </w:numPr>
        <w:shd w:val="clear" w:color="auto" w:fill="auto"/>
        <w:tabs>
          <w:tab w:val="left" w:pos="1526"/>
        </w:tabs>
        <w:spacing w:before="0" w:line="240" w:lineRule="auto"/>
        <w:ind w:left="0" w:firstLine="0"/>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B329D0">
      <w:pPr>
        <w:pStyle w:val="Sraopastraipa"/>
        <w:spacing w:after="0" w:line="240" w:lineRule="auto"/>
        <w:ind w:left="0" w:firstLine="851"/>
        <w:jc w:val="both"/>
        <w:rPr>
          <w:rFonts w:ascii="Times New Roman" w:hAnsi="Times New Roman" w:cs="Times New Roman"/>
          <w:sz w:val="24"/>
          <w:szCs w:val="24"/>
          <w:shd w:val="clear" w:color="auto" w:fill="FFFFFF"/>
          <w:lang w:val="lt-LT"/>
        </w:rPr>
      </w:pPr>
    </w:p>
    <w:p w:rsidR="00134A26" w:rsidRPr="006D48AA" w:rsidRDefault="00134A26" w:rsidP="0030595C">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2A3044" w:rsidRDefault="00112714" w:rsidP="003D2F29">
      <w:pPr>
        <w:pStyle w:val="Bodytext20"/>
        <w:numPr>
          <w:ilvl w:val="0"/>
          <w:numId w:val="4"/>
        </w:numPr>
        <w:shd w:val="clear" w:color="auto" w:fill="auto"/>
        <w:spacing w:before="0" w:line="240" w:lineRule="auto"/>
        <w:ind w:left="0" w:firstLine="0"/>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3D2F29">
      <w:pPr>
        <w:pStyle w:val="Bodytext20"/>
        <w:numPr>
          <w:ilvl w:val="0"/>
          <w:numId w:val="4"/>
        </w:numPr>
        <w:shd w:val="clear" w:color="auto" w:fill="auto"/>
        <w:spacing w:before="0" w:line="240" w:lineRule="auto"/>
        <w:ind w:left="0" w:firstLine="0"/>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3D2F29">
      <w:pPr>
        <w:pStyle w:val="Bodytext20"/>
        <w:numPr>
          <w:ilvl w:val="0"/>
          <w:numId w:val="4"/>
        </w:numPr>
        <w:shd w:val="clear" w:color="auto" w:fill="auto"/>
        <w:spacing w:before="0" w:line="240" w:lineRule="auto"/>
        <w:ind w:left="0" w:firstLine="0"/>
        <w:rPr>
          <w:sz w:val="24"/>
          <w:szCs w:val="24"/>
        </w:rPr>
      </w:pPr>
      <w:r w:rsidRPr="006D48AA">
        <w:rPr>
          <w:sz w:val="24"/>
          <w:szCs w:val="24"/>
        </w:rPr>
        <w:t>Už viršvalandinį darbą švenčių dieną mokamas dviejų su puse darbuotojo darbo užmokesčio dydžio užmokestis.</w:t>
      </w:r>
    </w:p>
    <w:p w:rsidR="00134A26" w:rsidRDefault="00134A26" w:rsidP="003D2F29">
      <w:pPr>
        <w:pStyle w:val="Bodytext20"/>
        <w:numPr>
          <w:ilvl w:val="0"/>
          <w:numId w:val="4"/>
        </w:numPr>
        <w:shd w:val="clear" w:color="auto" w:fill="auto"/>
        <w:spacing w:before="0" w:line="240" w:lineRule="auto"/>
        <w:ind w:left="0" w:firstLine="0"/>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4177BE">
        <w:rPr>
          <w:sz w:val="24"/>
          <w:szCs w:val="24"/>
        </w:rPr>
        <w:t>1</w:t>
      </w:r>
      <w:r w:rsidR="00AD7AE9">
        <w:rPr>
          <w:sz w:val="24"/>
          <w:szCs w:val="24"/>
        </w:rPr>
        <w:t>–</w:t>
      </w:r>
      <w:r w:rsidRPr="006D48AA">
        <w:rPr>
          <w:sz w:val="24"/>
          <w:szCs w:val="24"/>
        </w:rPr>
        <w:t>1</w:t>
      </w:r>
      <w:r w:rsidR="00387B56">
        <w:rPr>
          <w:sz w:val="24"/>
          <w:szCs w:val="24"/>
        </w:rPr>
        <w:t>2</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3E4095" w:rsidP="0030595C">
      <w:pPr>
        <w:pStyle w:val="Bodytext20"/>
        <w:shd w:val="clear" w:color="auto" w:fill="auto"/>
        <w:tabs>
          <w:tab w:val="left" w:pos="1526"/>
        </w:tabs>
        <w:spacing w:before="0" w:line="240" w:lineRule="auto"/>
        <w:ind w:left="851"/>
        <w:rPr>
          <w:sz w:val="24"/>
          <w:szCs w:val="24"/>
        </w:rPr>
      </w:pPr>
      <w:r>
        <w:rPr>
          <w:sz w:val="24"/>
          <w:szCs w:val="24"/>
        </w:rPr>
        <w:tab/>
      </w:r>
      <w:r>
        <w:rPr>
          <w:sz w:val="24"/>
          <w:szCs w:val="24"/>
        </w:rPr>
        <w:tab/>
      </w:r>
      <w:r>
        <w:rPr>
          <w:sz w:val="24"/>
          <w:szCs w:val="24"/>
        </w:rPr>
        <w:tab/>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BD0FA8">
      <w:pPr>
        <w:pStyle w:val="Bodytext20"/>
        <w:shd w:val="clear" w:color="auto" w:fill="auto"/>
        <w:tabs>
          <w:tab w:val="left" w:pos="1526"/>
        </w:tabs>
        <w:spacing w:before="0" w:line="240" w:lineRule="auto"/>
        <w:jc w:val="center"/>
        <w:rPr>
          <w:b/>
          <w:sz w:val="24"/>
          <w:szCs w:val="24"/>
        </w:rPr>
      </w:pPr>
    </w:p>
    <w:p w:rsidR="00D0063F" w:rsidRDefault="00D0063F" w:rsidP="003D2F2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Kito darbuotojo pavadavimas gali būti atliekamas darbuoto</w:t>
      </w:r>
      <w:r w:rsidR="003D2F29">
        <w:rPr>
          <w:sz w:val="24"/>
          <w:szCs w:val="24"/>
        </w:rPr>
        <w:t xml:space="preserve">jo darbo metu arba po jo darbo, </w:t>
      </w:r>
      <w:r>
        <w:rPr>
          <w:sz w:val="24"/>
          <w:szCs w:val="24"/>
        </w:rPr>
        <w:t>atsižvelgiant į darbo specifiką ir galimybes.</w:t>
      </w:r>
    </w:p>
    <w:p w:rsidR="00D0063F" w:rsidRDefault="00D0063F" w:rsidP="003D2F2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3D2F2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3D2F2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Pavaduojant pedagoginius darbuotojus 1 valandos įkainis apskaičiuojamas sekančiai:</w:t>
      </w:r>
    </w:p>
    <w:p w:rsidR="00470691" w:rsidRPr="003D2F29" w:rsidRDefault="00D0063F" w:rsidP="003D2F2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 xml:space="preserve"> Mokytojų – pastoviosios dalies koeficientas, atsižvelgiant į pastoviosios dalies padidinimo koeficientą už </w:t>
      </w:r>
      <w:r w:rsidR="007C1130">
        <w:rPr>
          <w:sz w:val="24"/>
          <w:szCs w:val="24"/>
        </w:rPr>
        <w:t>veiklos sudėtingumą, (K</w:t>
      </w:r>
      <w:r>
        <w:rPr>
          <w:sz w:val="24"/>
          <w:szCs w:val="24"/>
        </w:rPr>
        <w:t>)  dauginant iš nustatytojo bazinio dydžio (BD) , dalinant iš nustatytų darbo valandų skaičiaus.</w:t>
      </w:r>
      <w:r w:rsidR="003D2F29">
        <w:rPr>
          <w:sz w:val="24"/>
          <w:szCs w:val="24"/>
        </w:rPr>
        <w:t xml:space="preserve"> Valandos įkainis skaičiuojamas</w:t>
      </w:r>
      <w:r w:rsidR="007C1130" w:rsidRPr="003D2F29">
        <w:rPr>
          <w:sz w:val="24"/>
          <w:szCs w:val="24"/>
        </w:rPr>
        <w:t>, naudojant vidutinį dar</w:t>
      </w:r>
      <w:r w:rsidR="00470691" w:rsidRPr="003D2F29">
        <w:rPr>
          <w:sz w:val="24"/>
          <w:szCs w:val="24"/>
        </w:rPr>
        <w:t>bo dienų skaičių, pagal formulę</w:t>
      </w:r>
      <w:r w:rsidR="003D2F29">
        <w:rPr>
          <w:sz w:val="24"/>
          <w:szCs w:val="24"/>
        </w:rPr>
        <w:t>:</w:t>
      </w:r>
    </w:p>
    <w:p w:rsidR="00470691" w:rsidRPr="00470691" w:rsidRDefault="00D0063F" w:rsidP="00B47273">
      <w:pPr>
        <w:pStyle w:val="Sraopastraipa"/>
        <w:numPr>
          <w:ilvl w:val="1"/>
          <w:numId w:val="4"/>
        </w:numPr>
        <w:shd w:val="clear" w:color="auto" w:fill="FFFFFF"/>
        <w:tabs>
          <w:tab w:val="left" w:pos="567"/>
        </w:tabs>
        <w:spacing w:after="0" w:line="240" w:lineRule="auto"/>
        <w:ind w:firstLine="0"/>
        <w:jc w:val="both"/>
        <w:rPr>
          <w:rFonts w:ascii="Times New Roman" w:hAnsi="Times New Roman" w:cs="Times New Roman"/>
          <w:color w:val="222222"/>
          <w:sz w:val="24"/>
          <w:szCs w:val="24"/>
          <w:lang w:eastAsia="lt-LT"/>
        </w:rPr>
      </w:pPr>
      <w:r>
        <w:rPr>
          <w:sz w:val="24"/>
          <w:szCs w:val="24"/>
        </w:rPr>
        <w:t xml:space="preserve"> </w:t>
      </w:r>
      <w:r w:rsidR="007C1130" w:rsidRPr="002534E1">
        <w:rPr>
          <w:rFonts w:ascii="Times New Roman" w:hAnsi="Times New Roman" w:cs="Times New Roman"/>
          <w:b/>
          <w:sz w:val="24"/>
          <w:szCs w:val="24"/>
          <w:lang w:eastAsia="lt-LT"/>
        </w:rPr>
        <w:t>V = (K x 1</w:t>
      </w:r>
      <w:r w:rsidR="007C1130">
        <w:rPr>
          <w:rFonts w:ascii="Times New Roman" w:hAnsi="Times New Roman" w:cs="Times New Roman"/>
          <w:b/>
          <w:sz w:val="24"/>
          <w:szCs w:val="24"/>
          <w:lang w:eastAsia="lt-LT"/>
        </w:rPr>
        <w:t>76</w:t>
      </w:r>
      <w:r w:rsidR="007C1130" w:rsidRPr="002534E1">
        <w:rPr>
          <w:rFonts w:ascii="Times New Roman" w:hAnsi="Times New Roman" w:cs="Times New Roman"/>
          <w:b/>
          <w:sz w:val="24"/>
          <w:szCs w:val="24"/>
          <w:lang w:eastAsia="lt-LT"/>
        </w:rPr>
        <w:t xml:space="preserve"> </w:t>
      </w:r>
      <w:proofErr w:type="spellStart"/>
      <w:r w:rsidR="007C1130" w:rsidRPr="002534E1">
        <w:rPr>
          <w:rFonts w:ascii="Times New Roman" w:hAnsi="Times New Roman" w:cs="Times New Roman"/>
          <w:sz w:val="24"/>
          <w:szCs w:val="24"/>
          <w:lang w:eastAsia="lt-LT"/>
        </w:rPr>
        <w:t>eurai</w:t>
      </w:r>
      <w:proofErr w:type="spellEnd"/>
      <w:r w:rsidR="007C1130" w:rsidRPr="002534E1">
        <w:rPr>
          <w:rFonts w:ascii="Times New Roman" w:hAnsi="Times New Roman" w:cs="Times New Roman"/>
          <w:b/>
          <w:sz w:val="24"/>
          <w:szCs w:val="24"/>
          <w:lang w:eastAsia="lt-LT"/>
        </w:rPr>
        <w:t>)/ M x 7</w:t>
      </w:r>
      <w:proofErr w:type="gramStart"/>
      <w:r w:rsidR="007C1130" w:rsidRPr="002534E1">
        <w:rPr>
          <w:rFonts w:ascii="Times New Roman" w:hAnsi="Times New Roman" w:cs="Times New Roman"/>
          <w:b/>
          <w:sz w:val="24"/>
          <w:szCs w:val="24"/>
          <w:lang w:eastAsia="lt-LT"/>
        </w:rPr>
        <w:t>,2</w:t>
      </w:r>
      <w:proofErr w:type="gramEnd"/>
      <w:r w:rsidR="007C1130" w:rsidRPr="002534E1">
        <w:rPr>
          <w:rFonts w:ascii="Times New Roman" w:hAnsi="Times New Roman" w:cs="Times New Roman"/>
          <w:b/>
          <w:sz w:val="24"/>
          <w:szCs w:val="24"/>
          <w:lang w:eastAsia="lt-LT"/>
        </w:rPr>
        <w:t xml:space="preserve"> val.</w:t>
      </w:r>
      <w:r w:rsidR="007C1130" w:rsidRPr="002534E1">
        <w:rPr>
          <w:rFonts w:ascii="Times New Roman" w:hAnsi="Times New Roman" w:cs="Times New Roman"/>
          <w:sz w:val="24"/>
          <w:szCs w:val="24"/>
          <w:lang w:eastAsia="lt-LT"/>
        </w:rPr>
        <w:t xml:space="preserve"> </w:t>
      </w:r>
    </w:p>
    <w:p w:rsidR="00D0063F" w:rsidRPr="00470691" w:rsidRDefault="007C1130" w:rsidP="00B47273">
      <w:p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sidRPr="00470691">
        <w:rPr>
          <w:rFonts w:ascii="Times New Roman" w:hAnsi="Times New Roman" w:cs="Times New Roman"/>
          <w:sz w:val="24"/>
          <w:szCs w:val="24"/>
          <w:lang w:eastAsia="lt-LT"/>
        </w:rPr>
        <w:t>(</w:t>
      </w:r>
      <w:proofErr w:type="spellStart"/>
      <w:proofErr w:type="gramStart"/>
      <w:r w:rsidRPr="00470691">
        <w:rPr>
          <w:rFonts w:ascii="Times New Roman" w:hAnsi="Times New Roman" w:cs="Times New Roman"/>
          <w:sz w:val="24"/>
          <w:szCs w:val="24"/>
          <w:lang w:eastAsia="lt-LT"/>
        </w:rPr>
        <w:t>čia</w:t>
      </w:r>
      <w:proofErr w:type="spellEnd"/>
      <w:proofErr w:type="gramEnd"/>
      <w:r w:rsidRPr="00470691">
        <w:rPr>
          <w:rFonts w:ascii="Times New Roman" w:hAnsi="Times New Roman" w:cs="Times New Roman"/>
          <w:color w:val="FF0000"/>
          <w:sz w:val="24"/>
          <w:szCs w:val="24"/>
          <w:lang w:eastAsia="lt-LT"/>
        </w:rPr>
        <w:t xml:space="preserve"> </w:t>
      </w:r>
      <w:r w:rsidRPr="00470691">
        <w:rPr>
          <w:rFonts w:ascii="Times New Roman" w:hAnsi="Times New Roman" w:cs="Times New Roman"/>
          <w:b/>
          <w:sz w:val="24"/>
          <w:szCs w:val="24"/>
          <w:lang w:eastAsia="lt-LT"/>
        </w:rPr>
        <w:t>V</w:t>
      </w:r>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valandos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įkainis</w:t>
      </w:r>
      <w:proofErr w:type="spellEnd"/>
      <w:r w:rsidRPr="00470691">
        <w:rPr>
          <w:rFonts w:ascii="Times New Roman" w:hAnsi="Times New Roman" w:cs="Times New Roman"/>
          <w:sz w:val="24"/>
          <w:szCs w:val="24"/>
          <w:lang w:eastAsia="lt-LT"/>
        </w:rPr>
        <w:t xml:space="preserve">, </w:t>
      </w:r>
      <w:r w:rsidRPr="00470691">
        <w:rPr>
          <w:rFonts w:ascii="Times New Roman" w:hAnsi="Times New Roman" w:cs="Times New Roman"/>
          <w:b/>
          <w:sz w:val="24"/>
          <w:szCs w:val="24"/>
          <w:lang w:eastAsia="lt-LT"/>
        </w:rPr>
        <w:t>K</w:t>
      </w:r>
      <w:r w:rsidRPr="00470691">
        <w:rPr>
          <w:rFonts w:ascii="Times New Roman" w:hAnsi="Times New Roman" w:cs="Times New Roman"/>
          <w:sz w:val="24"/>
          <w:szCs w:val="24"/>
          <w:lang w:eastAsia="lt-LT"/>
        </w:rPr>
        <w:t xml:space="preserve"> - </w:t>
      </w:r>
      <w:proofErr w:type="spellStart"/>
      <w:r w:rsidRPr="00470691">
        <w:rPr>
          <w:rFonts w:ascii="Times New Roman" w:hAnsi="Times New Roman" w:cs="Times New Roman"/>
          <w:sz w:val="24"/>
          <w:szCs w:val="24"/>
          <w:lang w:eastAsia="lt-LT"/>
        </w:rPr>
        <w:t>mokytojui</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nustatytas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pastoviosios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dalies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koeficientas</w:t>
      </w:r>
      <w:proofErr w:type="spellEnd"/>
      <w:r w:rsidRPr="00470691">
        <w:rPr>
          <w:rFonts w:ascii="Times New Roman" w:hAnsi="Times New Roman" w:cs="Times New Roman"/>
          <w:sz w:val="24"/>
          <w:szCs w:val="24"/>
          <w:lang w:eastAsia="lt-LT"/>
        </w:rPr>
        <w:t xml:space="preserve">, </w:t>
      </w:r>
      <w:r w:rsidRPr="00470691">
        <w:rPr>
          <w:rFonts w:ascii="Times New Roman" w:hAnsi="Times New Roman" w:cs="Times New Roman"/>
          <w:b/>
          <w:sz w:val="24"/>
          <w:szCs w:val="24"/>
          <w:lang w:eastAsia="lt-LT"/>
        </w:rPr>
        <w:t>M</w:t>
      </w:r>
      <w:r w:rsidRPr="00470691">
        <w:rPr>
          <w:rFonts w:ascii="Times New Roman" w:hAnsi="Times New Roman" w:cs="Times New Roman"/>
          <w:sz w:val="24"/>
          <w:szCs w:val="24"/>
          <w:lang w:eastAsia="lt-LT"/>
        </w:rPr>
        <w:t xml:space="preserve"> - </w:t>
      </w:r>
      <w:proofErr w:type="spellStart"/>
      <w:r w:rsidRPr="00470691">
        <w:rPr>
          <w:rFonts w:ascii="Times New Roman" w:hAnsi="Times New Roman" w:cs="Times New Roman"/>
          <w:sz w:val="24"/>
          <w:szCs w:val="24"/>
          <w:lang w:eastAsia="lt-LT"/>
        </w:rPr>
        <w:t>vidutinis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atitinkamų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kalendorinių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metų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darbo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dienų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skaičius</w:t>
      </w:r>
      <w:proofErr w:type="spellEnd"/>
      <w:r w:rsidRPr="00470691">
        <w:rPr>
          <w:rFonts w:ascii="Times New Roman" w:hAnsi="Times New Roman" w:cs="Times New Roman"/>
          <w:sz w:val="24"/>
          <w:szCs w:val="24"/>
          <w:lang w:eastAsia="lt-LT"/>
        </w:rPr>
        <w:t>. 7,2</w:t>
      </w:r>
      <w:r w:rsidRPr="00470691">
        <w:rPr>
          <w:rFonts w:ascii="Times New Roman" w:hAnsi="Times New Roman" w:cs="Times New Roman"/>
          <w:b/>
          <w:sz w:val="24"/>
          <w:szCs w:val="24"/>
          <w:lang w:eastAsia="lt-LT"/>
        </w:rPr>
        <w:t xml:space="preserve"> </w:t>
      </w:r>
      <w:r w:rsidR="00FD047E">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pilno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etato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darbo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dienos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valandų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skaičius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Vidutinis</w:t>
      </w:r>
      <w:proofErr w:type="spellEnd"/>
      <w:proofErr w:type="gramStart"/>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darbo</w:t>
      </w:r>
      <w:proofErr w:type="spellEnd"/>
      <w:proofErr w:type="gram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dienų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skaičius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tvirtinamas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Lietuvos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Respublikos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socialinės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apsaugos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ir</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darbo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ministro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įsakymu</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kiekvieniems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kalendoriniams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metams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todėl</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kalendorinių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metų</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sausio</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mėnesį</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valandos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įkainis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gali</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būti</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perskaičiuojamas</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iš</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naujo</w:t>
      </w:r>
      <w:proofErr w:type="spellEnd"/>
      <w:r w:rsidR="00470691" w:rsidRPr="00470691">
        <w:rPr>
          <w:rFonts w:ascii="Times New Roman" w:hAnsi="Times New Roman" w:cs="Times New Roman"/>
          <w:sz w:val="24"/>
          <w:szCs w:val="24"/>
          <w:lang w:eastAsia="lt-LT"/>
        </w:rPr>
        <w:t xml:space="preserve"> </w:t>
      </w:r>
      <w:proofErr w:type="spellStart"/>
      <w:r w:rsidR="00470691" w:rsidRPr="00470691">
        <w:rPr>
          <w:rFonts w:ascii="Times New Roman" w:hAnsi="Times New Roman" w:cs="Times New Roman"/>
          <w:sz w:val="24"/>
          <w:szCs w:val="24"/>
          <w:lang w:eastAsia="lt-LT"/>
        </w:rPr>
        <w:t>ir</w:t>
      </w:r>
      <w:proofErr w:type="spellEnd"/>
      <w:r w:rsidR="00470691" w:rsidRPr="00470691">
        <w:rPr>
          <w:rFonts w:ascii="Times New Roman" w:hAnsi="Times New Roman" w:cs="Times New Roman"/>
          <w:sz w:val="24"/>
          <w:szCs w:val="24"/>
          <w:lang w:eastAsia="lt-LT"/>
        </w:rPr>
        <w:t xml:space="preserve"> </w:t>
      </w:r>
      <w:proofErr w:type="spellStart"/>
      <w:r w:rsidR="00470691" w:rsidRPr="00470691">
        <w:rPr>
          <w:rFonts w:ascii="Times New Roman" w:hAnsi="Times New Roman" w:cs="Times New Roman"/>
          <w:sz w:val="24"/>
          <w:szCs w:val="24"/>
          <w:lang w:eastAsia="lt-LT"/>
        </w:rPr>
        <w:t>gali</w:t>
      </w:r>
      <w:proofErr w:type="spellEnd"/>
      <w:r w:rsidRPr="00470691">
        <w:rPr>
          <w:rFonts w:ascii="Times New Roman" w:hAnsi="Times New Roman" w:cs="Times New Roman"/>
          <w:sz w:val="24"/>
          <w:szCs w:val="24"/>
          <w:lang w:eastAsia="lt-LT"/>
        </w:rPr>
        <w:t xml:space="preserve"> </w:t>
      </w:r>
      <w:proofErr w:type="spellStart"/>
      <w:r w:rsidRPr="00470691">
        <w:rPr>
          <w:rFonts w:ascii="Times New Roman" w:hAnsi="Times New Roman" w:cs="Times New Roman"/>
          <w:sz w:val="24"/>
          <w:szCs w:val="24"/>
          <w:lang w:eastAsia="lt-LT"/>
        </w:rPr>
        <w:t>skirtis</w:t>
      </w:r>
      <w:proofErr w:type="spellEnd"/>
      <w:r w:rsidRPr="00470691">
        <w:rPr>
          <w:rFonts w:ascii="Times New Roman" w:hAnsi="Times New Roman" w:cs="Times New Roman"/>
          <w:sz w:val="24"/>
          <w:szCs w:val="24"/>
          <w:lang w:eastAsia="lt-LT"/>
        </w:rPr>
        <w:t>;</w:t>
      </w:r>
    </w:p>
    <w:p w:rsidR="00C617B0" w:rsidRPr="00EC4C13" w:rsidRDefault="009342E8" w:rsidP="00FD047E">
      <w:pPr>
        <w:pStyle w:val="Bodytext20"/>
        <w:numPr>
          <w:ilvl w:val="1"/>
          <w:numId w:val="4"/>
        </w:numPr>
        <w:shd w:val="clear" w:color="auto" w:fill="auto"/>
        <w:tabs>
          <w:tab w:val="left" w:pos="1526"/>
        </w:tabs>
        <w:spacing w:before="0" w:line="240" w:lineRule="auto"/>
        <w:ind w:firstLine="0"/>
        <w:rPr>
          <w:sz w:val="24"/>
          <w:szCs w:val="24"/>
        </w:rPr>
      </w:pPr>
      <w:r>
        <w:rPr>
          <w:sz w:val="24"/>
          <w:szCs w:val="24"/>
        </w:rPr>
        <w:t xml:space="preserve"> </w:t>
      </w:r>
      <w:r w:rsidR="00C617B0">
        <w:rPr>
          <w:sz w:val="24"/>
          <w:szCs w:val="24"/>
        </w:rPr>
        <w:t>Auklėtojų</w:t>
      </w:r>
      <w:r w:rsidR="003D2F29">
        <w:rPr>
          <w:sz w:val="24"/>
          <w:szCs w:val="24"/>
        </w:rPr>
        <w:t xml:space="preserve"> </w:t>
      </w:r>
      <w:r w:rsidR="00C617B0">
        <w:rPr>
          <w:sz w:val="24"/>
          <w:szCs w:val="24"/>
        </w:rPr>
        <w:t>- pastoviosios dalies koefic</w:t>
      </w:r>
      <w:r w:rsidR="00470691">
        <w:rPr>
          <w:sz w:val="24"/>
          <w:szCs w:val="24"/>
        </w:rPr>
        <w:t>ie</w:t>
      </w:r>
      <w:r w:rsidR="00C617B0">
        <w:rPr>
          <w:sz w:val="24"/>
          <w:szCs w:val="24"/>
        </w:rPr>
        <w:t>ntas, atsižv</w:t>
      </w:r>
      <w:r w:rsidR="00FD047E">
        <w:rPr>
          <w:sz w:val="24"/>
          <w:szCs w:val="24"/>
        </w:rPr>
        <w:t xml:space="preserve">elgiant į pastoviosios dalies </w:t>
      </w:r>
      <w:r w:rsidR="00C617B0" w:rsidRPr="00FD047E">
        <w:rPr>
          <w:sz w:val="24"/>
          <w:szCs w:val="24"/>
        </w:rPr>
        <w:t>padidinimo koefici</w:t>
      </w:r>
      <w:r w:rsidR="007C1130" w:rsidRPr="00FD047E">
        <w:rPr>
          <w:sz w:val="24"/>
          <w:szCs w:val="24"/>
        </w:rPr>
        <w:t>entą už veiklos sudėtingumą, (K</w:t>
      </w:r>
      <w:r>
        <w:rPr>
          <w:sz w:val="24"/>
          <w:szCs w:val="24"/>
        </w:rPr>
        <w:t>)</w:t>
      </w:r>
      <w:r w:rsidR="00C617B0" w:rsidRPr="00FD047E">
        <w:rPr>
          <w:sz w:val="24"/>
          <w:szCs w:val="24"/>
        </w:rPr>
        <w:t xml:space="preserve"> dauginant iš nust</w:t>
      </w:r>
      <w:r w:rsidR="00FD047E">
        <w:rPr>
          <w:sz w:val="24"/>
          <w:szCs w:val="24"/>
        </w:rPr>
        <w:t xml:space="preserve">atytojo bazinio dydžio (BD), </w:t>
      </w:r>
      <w:r w:rsidR="00C617B0" w:rsidRPr="00FD047E">
        <w:rPr>
          <w:sz w:val="24"/>
          <w:szCs w:val="24"/>
        </w:rPr>
        <w:t>dalinant i</w:t>
      </w:r>
      <w:r w:rsidR="007C1130" w:rsidRPr="00FD047E">
        <w:rPr>
          <w:sz w:val="24"/>
          <w:szCs w:val="24"/>
        </w:rPr>
        <w:t>š  vidutinio atitinkamų kalendorinių</w:t>
      </w:r>
      <w:r w:rsidR="003D2F29">
        <w:rPr>
          <w:sz w:val="24"/>
          <w:szCs w:val="24"/>
        </w:rPr>
        <w:t xml:space="preserve"> </w:t>
      </w:r>
      <w:r w:rsidR="007C1130" w:rsidRPr="00EC4C13">
        <w:rPr>
          <w:sz w:val="24"/>
          <w:szCs w:val="24"/>
        </w:rPr>
        <w:t xml:space="preserve">metų </w:t>
      </w:r>
      <w:r w:rsidR="00EC4C13" w:rsidRPr="00EC4C13">
        <w:rPr>
          <w:sz w:val="24"/>
          <w:szCs w:val="24"/>
        </w:rPr>
        <w:t xml:space="preserve">7 </w:t>
      </w:r>
      <w:r w:rsidR="007C1130" w:rsidRPr="00EC4C13">
        <w:rPr>
          <w:sz w:val="24"/>
          <w:szCs w:val="24"/>
        </w:rPr>
        <w:t>darbo dienų skaičiaus.</w:t>
      </w:r>
    </w:p>
    <w:p w:rsidR="007C1130" w:rsidRPr="007C1130" w:rsidRDefault="007C1130" w:rsidP="00B47273">
      <w:pPr>
        <w:pStyle w:val="Sraopastraipa"/>
        <w:numPr>
          <w:ilvl w:val="1"/>
          <w:numId w:val="17"/>
        </w:numPr>
        <w:tabs>
          <w:tab w:val="left" w:pos="567"/>
          <w:tab w:val="left" w:pos="1526"/>
        </w:tabs>
        <w:spacing w:after="0" w:line="240" w:lineRule="auto"/>
        <w:ind w:firstLine="0"/>
        <w:rPr>
          <w:sz w:val="24"/>
          <w:szCs w:val="24"/>
        </w:rPr>
      </w:pPr>
      <w:r w:rsidRPr="007C1130">
        <w:rPr>
          <w:rFonts w:ascii="Times New Roman" w:hAnsi="Times New Roman" w:cs="Times New Roman"/>
          <w:b/>
          <w:sz w:val="24"/>
          <w:szCs w:val="24"/>
          <w:lang w:eastAsia="lt-LT"/>
        </w:rPr>
        <w:t xml:space="preserve">V = (K x 176 </w:t>
      </w:r>
      <w:proofErr w:type="spellStart"/>
      <w:r w:rsidRPr="007C1130">
        <w:rPr>
          <w:rFonts w:ascii="Times New Roman" w:hAnsi="Times New Roman" w:cs="Times New Roman"/>
          <w:sz w:val="24"/>
          <w:szCs w:val="24"/>
          <w:lang w:eastAsia="lt-LT"/>
        </w:rPr>
        <w:t>eurai</w:t>
      </w:r>
      <w:proofErr w:type="spellEnd"/>
      <w:r w:rsidRPr="007C1130">
        <w:rPr>
          <w:rFonts w:ascii="Times New Roman" w:hAnsi="Times New Roman" w:cs="Times New Roman"/>
          <w:b/>
          <w:sz w:val="24"/>
          <w:szCs w:val="24"/>
          <w:lang w:eastAsia="lt-LT"/>
        </w:rPr>
        <w:t>)/ M x 5</w:t>
      </w:r>
      <w:proofErr w:type="gramStart"/>
      <w:r w:rsidRPr="007C1130">
        <w:rPr>
          <w:rFonts w:ascii="Times New Roman" w:hAnsi="Times New Roman" w:cs="Times New Roman"/>
          <w:b/>
          <w:sz w:val="24"/>
          <w:szCs w:val="24"/>
          <w:lang w:eastAsia="lt-LT"/>
        </w:rPr>
        <w:t>,2</w:t>
      </w:r>
      <w:proofErr w:type="gramEnd"/>
      <w:r w:rsidRPr="007C1130">
        <w:rPr>
          <w:rFonts w:ascii="Times New Roman" w:hAnsi="Times New Roman" w:cs="Times New Roman"/>
          <w:b/>
          <w:sz w:val="24"/>
          <w:szCs w:val="24"/>
          <w:lang w:eastAsia="lt-LT"/>
        </w:rPr>
        <w:t xml:space="preserve"> val.</w:t>
      </w:r>
      <w:r w:rsidRPr="007C1130">
        <w:rPr>
          <w:rFonts w:ascii="Times New Roman" w:hAnsi="Times New Roman" w:cs="Times New Roman"/>
          <w:sz w:val="24"/>
          <w:szCs w:val="24"/>
          <w:lang w:eastAsia="lt-LT"/>
        </w:rPr>
        <w:t xml:space="preserve"> </w:t>
      </w:r>
    </w:p>
    <w:p w:rsidR="007C1130" w:rsidRDefault="007C1130" w:rsidP="00B47273">
      <w:pPr>
        <w:pStyle w:val="Bodytext20"/>
        <w:shd w:val="clear" w:color="auto" w:fill="auto"/>
        <w:tabs>
          <w:tab w:val="left" w:pos="1526"/>
        </w:tabs>
        <w:spacing w:before="0" w:line="240" w:lineRule="auto"/>
        <w:jc w:val="left"/>
        <w:rPr>
          <w:sz w:val="24"/>
          <w:szCs w:val="24"/>
        </w:rPr>
      </w:pPr>
      <w:r>
        <w:rPr>
          <w:sz w:val="24"/>
          <w:szCs w:val="24"/>
        </w:rPr>
        <w:t>18.3. Logopedų:</w:t>
      </w:r>
    </w:p>
    <w:p w:rsidR="003E4095" w:rsidRPr="007C1130" w:rsidRDefault="007C1130" w:rsidP="00B47273">
      <w:pPr>
        <w:pStyle w:val="Sraopastraipa"/>
        <w:numPr>
          <w:ilvl w:val="1"/>
          <w:numId w:val="18"/>
        </w:numPr>
        <w:tabs>
          <w:tab w:val="left" w:pos="567"/>
          <w:tab w:val="left" w:pos="1526"/>
        </w:tabs>
        <w:spacing w:after="0" w:line="240" w:lineRule="auto"/>
        <w:ind w:firstLine="0"/>
        <w:jc w:val="both"/>
        <w:rPr>
          <w:rFonts w:ascii="Times New Roman" w:hAnsi="Times New Roman" w:cs="Times New Roman"/>
          <w:sz w:val="24"/>
          <w:szCs w:val="24"/>
        </w:rPr>
      </w:pPr>
      <w:r w:rsidRPr="007C1130">
        <w:rPr>
          <w:rFonts w:ascii="Times New Roman" w:hAnsi="Times New Roman" w:cs="Times New Roman"/>
          <w:b/>
          <w:sz w:val="24"/>
          <w:szCs w:val="24"/>
          <w:lang w:eastAsia="lt-LT"/>
        </w:rPr>
        <w:lastRenderedPageBreak/>
        <w:t xml:space="preserve"> V = (K x 1</w:t>
      </w:r>
      <w:r>
        <w:rPr>
          <w:rFonts w:ascii="Times New Roman" w:hAnsi="Times New Roman" w:cs="Times New Roman"/>
          <w:b/>
          <w:sz w:val="24"/>
          <w:szCs w:val="24"/>
          <w:lang w:eastAsia="lt-LT"/>
        </w:rPr>
        <w:t>76</w:t>
      </w:r>
      <w:r w:rsidRPr="007C1130">
        <w:rPr>
          <w:rFonts w:ascii="Times New Roman" w:hAnsi="Times New Roman" w:cs="Times New Roman"/>
          <w:b/>
          <w:sz w:val="24"/>
          <w:szCs w:val="24"/>
          <w:lang w:eastAsia="lt-LT"/>
        </w:rPr>
        <w:t xml:space="preserve"> </w:t>
      </w:r>
      <w:proofErr w:type="spellStart"/>
      <w:r w:rsidRPr="007C1130">
        <w:rPr>
          <w:rFonts w:ascii="Times New Roman" w:hAnsi="Times New Roman" w:cs="Times New Roman"/>
          <w:sz w:val="24"/>
          <w:szCs w:val="24"/>
          <w:lang w:eastAsia="lt-LT"/>
        </w:rPr>
        <w:t>eurai</w:t>
      </w:r>
      <w:proofErr w:type="spellEnd"/>
      <w:r w:rsidR="008875A3">
        <w:rPr>
          <w:rFonts w:ascii="Times New Roman" w:hAnsi="Times New Roman" w:cs="Times New Roman"/>
          <w:b/>
          <w:sz w:val="24"/>
          <w:szCs w:val="24"/>
          <w:lang w:eastAsia="lt-LT"/>
        </w:rPr>
        <w:t>)/ M x 4</w:t>
      </w:r>
      <w:proofErr w:type="gramStart"/>
      <w:r w:rsidR="008875A3">
        <w:rPr>
          <w:rFonts w:ascii="Times New Roman" w:hAnsi="Times New Roman" w:cs="Times New Roman"/>
          <w:b/>
          <w:sz w:val="24"/>
          <w:szCs w:val="24"/>
          <w:lang w:eastAsia="lt-LT"/>
        </w:rPr>
        <w:t>,6</w:t>
      </w:r>
      <w:proofErr w:type="gramEnd"/>
      <w:r w:rsidR="008875A3">
        <w:rPr>
          <w:rFonts w:ascii="Times New Roman" w:hAnsi="Times New Roman" w:cs="Times New Roman"/>
          <w:b/>
          <w:sz w:val="24"/>
          <w:szCs w:val="24"/>
          <w:lang w:eastAsia="lt-LT"/>
        </w:rPr>
        <w:t xml:space="preserve"> </w:t>
      </w:r>
      <w:r w:rsidRPr="007C1130">
        <w:rPr>
          <w:rFonts w:ascii="Times New Roman" w:hAnsi="Times New Roman" w:cs="Times New Roman"/>
          <w:b/>
          <w:sz w:val="24"/>
          <w:szCs w:val="24"/>
          <w:lang w:eastAsia="lt-LT"/>
        </w:rPr>
        <w:t>val.</w:t>
      </w:r>
      <w:r w:rsidRPr="007C1130">
        <w:rPr>
          <w:rFonts w:ascii="Times New Roman" w:hAnsi="Times New Roman" w:cs="Times New Roman"/>
          <w:sz w:val="24"/>
          <w:szCs w:val="24"/>
          <w:lang w:eastAsia="lt-LT"/>
        </w:rPr>
        <w:t xml:space="preserve"> </w:t>
      </w:r>
    </w:p>
    <w:p w:rsidR="00BD0FA8" w:rsidRPr="00D0063F" w:rsidRDefault="00BD0FA8" w:rsidP="00B329D0">
      <w:pPr>
        <w:spacing w:after="0" w:line="240" w:lineRule="auto"/>
        <w:jc w:val="center"/>
        <w:rPr>
          <w:rFonts w:ascii="Times New Roman" w:hAnsi="Times New Roman" w:cs="Times New Roman"/>
          <w:b/>
          <w:sz w:val="24"/>
          <w:szCs w:val="24"/>
          <w:lang w:val="lt-LT"/>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B47273" w:rsidP="00B47273">
      <w:pPr>
        <w:pStyle w:val="Bodytext20"/>
        <w:shd w:val="clear" w:color="auto" w:fill="auto"/>
        <w:spacing w:before="0" w:line="240" w:lineRule="auto"/>
        <w:rPr>
          <w:sz w:val="24"/>
          <w:szCs w:val="24"/>
        </w:rPr>
      </w:pPr>
      <w:r>
        <w:rPr>
          <w:sz w:val="24"/>
          <w:szCs w:val="24"/>
        </w:rPr>
        <w:t>19.</w:t>
      </w:r>
      <w:r w:rsidR="0030595C">
        <w:rPr>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B47273" w:rsidP="00B47273">
      <w:pPr>
        <w:pStyle w:val="Bodytext20"/>
        <w:shd w:val="clear" w:color="auto" w:fill="auto"/>
        <w:spacing w:before="0" w:line="240" w:lineRule="auto"/>
        <w:rPr>
          <w:sz w:val="24"/>
          <w:szCs w:val="24"/>
        </w:rPr>
      </w:pPr>
      <w:r>
        <w:rPr>
          <w:sz w:val="24"/>
          <w:szCs w:val="24"/>
        </w:rPr>
        <w:t xml:space="preserve">20.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B47273" w:rsidP="00B47273">
      <w:pPr>
        <w:pStyle w:val="Bodytext20"/>
        <w:shd w:val="clear" w:color="auto" w:fill="auto"/>
        <w:spacing w:before="0" w:line="240" w:lineRule="auto"/>
        <w:rPr>
          <w:sz w:val="24"/>
          <w:szCs w:val="24"/>
        </w:rPr>
      </w:pPr>
      <w:r>
        <w:rPr>
          <w:sz w:val="24"/>
          <w:szCs w:val="24"/>
        </w:rPr>
        <w:t xml:space="preserve">21.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B47273" w:rsidP="00B47273">
      <w:pPr>
        <w:pStyle w:val="Bodytext20"/>
        <w:shd w:val="clear" w:color="auto" w:fill="auto"/>
        <w:spacing w:before="0" w:line="240" w:lineRule="auto"/>
        <w:rPr>
          <w:sz w:val="24"/>
          <w:szCs w:val="24"/>
        </w:rPr>
      </w:pPr>
      <w:r>
        <w:rPr>
          <w:sz w:val="24"/>
          <w:szCs w:val="24"/>
        </w:rPr>
        <w:t>22.</w:t>
      </w:r>
      <w:r w:rsidR="0030595C">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B47273" w:rsidP="00B47273">
      <w:pPr>
        <w:pStyle w:val="Bodytext20"/>
        <w:shd w:val="clear" w:color="auto" w:fill="auto"/>
        <w:spacing w:before="0" w:line="240" w:lineRule="auto"/>
        <w:rPr>
          <w:sz w:val="24"/>
          <w:szCs w:val="24"/>
        </w:rPr>
      </w:pPr>
      <w:r>
        <w:rPr>
          <w:sz w:val="24"/>
          <w:szCs w:val="24"/>
        </w:rPr>
        <w:t>23.</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B47273" w:rsidP="00B47273">
      <w:pPr>
        <w:pStyle w:val="Bodytext20"/>
        <w:shd w:val="clear" w:color="auto" w:fill="auto"/>
        <w:spacing w:before="0" w:line="240" w:lineRule="auto"/>
        <w:rPr>
          <w:sz w:val="24"/>
          <w:szCs w:val="24"/>
        </w:rPr>
      </w:pPr>
      <w:r>
        <w:rPr>
          <w:sz w:val="24"/>
          <w:szCs w:val="24"/>
        </w:rPr>
        <w:t>24.</w:t>
      </w:r>
      <w:r w:rsidR="0030595C">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30595C">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E27107" w:rsidRDefault="00FF590F" w:rsidP="00B47273">
      <w:pPr>
        <w:pStyle w:val="Bodytext20"/>
        <w:shd w:val="clear" w:color="auto" w:fill="auto"/>
        <w:spacing w:before="0" w:line="240" w:lineRule="auto"/>
        <w:rPr>
          <w:sz w:val="24"/>
          <w:szCs w:val="24"/>
        </w:rPr>
      </w:pPr>
      <w:r>
        <w:rPr>
          <w:sz w:val="24"/>
          <w:szCs w:val="24"/>
        </w:rPr>
        <w:t xml:space="preserve">25.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93A9D" w:rsidRDefault="00FF590F" w:rsidP="00B47273">
      <w:pPr>
        <w:pStyle w:val="Bodytext20"/>
        <w:shd w:val="clear" w:color="auto" w:fill="auto"/>
        <w:spacing w:before="0" w:line="240" w:lineRule="auto"/>
        <w:rPr>
          <w:sz w:val="24"/>
          <w:szCs w:val="24"/>
        </w:rPr>
      </w:pPr>
      <w:r>
        <w:rPr>
          <w:sz w:val="24"/>
          <w:szCs w:val="24"/>
        </w:rPr>
        <w:t>26.</w:t>
      </w:r>
      <w:r w:rsidR="004078E6">
        <w:rPr>
          <w:sz w:val="24"/>
          <w:szCs w:val="24"/>
        </w:rPr>
        <w:t xml:space="preserve"> </w:t>
      </w:r>
      <w:r w:rsidR="00134A26" w:rsidRPr="006D48AA">
        <w:rPr>
          <w:sz w:val="24"/>
          <w:szCs w:val="24"/>
        </w:rPr>
        <w:t xml:space="preserve">Atostoginiai išmokami ne vėliau kaip paskutinę darbo dieną prieš kasmetinių atostogų pradžią. </w:t>
      </w:r>
    </w:p>
    <w:p w:rsidR="00134A26" w:rsidRPr="006D48AA" w:rsidRDefault="00FF590F" w:rsidP="00B47273">
      <w:pPr>
        <w:pStyle w:val="Bodytext20"/>
        <w:shd w:val="clear" w:color="auto" w:fill="auto"/>
        <w:spacing w:before="0" w:line="240" w:lineRule="auto"/>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99044B" w:rsidRPr="006D48AA" w:rsidRDefault="00FF590F" w:rsidP="00B47273">
      <w:pPr>
        <w:pStyle w:val="Bodytext20"/>
        <w:shd w:val="clear" w:color="auto" w:fill="auto"/>
        <w:spacing w:before="0" w:line="240" w:lineRule="auto"/>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34A26" w:rsidRPr="006D48AA" w:rsidRDefault="00134A26" w:rsidP="00B329D0">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Default="00B47273" w:rsidP="00B47273">
      <w:pPr>
        <w:pStyle w:val="Bodytext20"/>
        <w:shd w:val="clear" w:color="auto" w:fill="auto"/>
        <w:spacing w:before="0" w:line="240" w:lineRule="auto"/>
        <w:jc w:val="left"/>
        <w:rPr>
          <w:sz w:val="24"/>
          <w:szCs w:val="24"/>
        </w:rPr>
      </w:pPr>
      <w:r>
        <w:rPr>
          <w:sz w:val="24"/>
          <w:szCs w:val="24"/>
        </w:rPr>
        <w:t>29.</w:t>
      </w:r>
      <w:r w:rsidR="003D2F29">
        <w:rPr>
          <w:sz w:val="24"/>
          <w:szCs w:val="24"/>
        </w:rPr>
        <w:t xml:space="preserve"> </w:t>
      </w:r>
      <w:r w:rsidR="00DA7E3C">
        <w:rPr>
          <w:sz w:val="24"/>
          <w:szCs w:val="24"/>
        </w:rPr>
        <w:t>Centro</w:t>
      </w:r>
      <w:r w:rsidR="00134A26" w:rsidRPr="00E27107">
        <w:rPr>
          <w:sz w:val="24"/>
          <w:szCs w:val="24"/>
        </w:rPr>
        <w:t xml:space="preserve"> darbuotojams ne daugiau kaip vieną kartą per metus gali būti skiriamos premijos:</w:t>
      </w:r>
    </w:p>
    <w:p w:rsidR="00134A26" w:rsidRPr="00E27107" w:rsidRDefault="00B47273" w:rsidP="00B47273">
      <w:pPr>
        <w:pStyle w:val="Bodytext20"/>
        <w:shd w:val="clear" w:color="auto" w:fill="auto"/>
        <w:spacing w:before="0" w:line="240" w:lineRule="auto"/>
        <w:jc w:val="left"/>
        <w:rPr>
          <w:sz w:val="24"/>
          <w:szCs w:val="24"/>
        </w:rPr>
      </w:pPr>
      <w:r>
        <w:rPr>
          <w:sz w:val="24"/>
          <w:szCs w:val="24"/>
        </w:rPr>
        <w:t xml:space="preserve">29.1. </w:t>
      </w:r>
      <w:r w:rsidR="0099044B">
        <w:rPr>
          <w:sz w:val="24"/>
          <w:szCs w:val="24"/>
        </w:rPr>
        <w:t>atlikus</w:t>
      </w:r>
      <w:r w:rsidR="00134A26" w:rsidRPr="00E27107">
        <w:rPr>
          <w:sz w:val="24"/>
          <w:szCs w:val="24"/>
        </w:rPr>
        <w:t xml:space="preserve"> vienkartines ypač svarbias įstaigos veiklai užduotis;</w:t>
      </w:r>
    </w:p>
    <w:p w:rsidR="00134A26" w:rsidRDefault="00B47273" w:rsidP="00B47273">
      <w:pPr>
        <w:pStyle w:val="Bodytext20"/>
        <w:shd w:val="clear" w:color="auto" w:fill="auto"/>
        <w:spacing w:before="0" w:line="240" w:lineRule="auto"/>
        <w:jc w:val="left"/>
        <w:rPr>
          <w:sz w:val="24"/>
          <w:szCs w:val="24"/>
        </w:rPr>
      </w:pPr>
      <w:r>
        <w:rPr>
          <w:sz w:val="24"/>
          <w:szCs w:val="24"/>
        </w:rPr>
        <w:t xml:space="preserve">29.2. </w:t>
      </w:r>
      <w:r w:rsidR="00134A26" w:rsidRPr="00E27107">
        <w:rPr>
          <w:sz w:val="24"/>
          <w:szCs w:val="24"/>
        </w:rPr>
        <w:t>labai gerai įvertinus darbuotojo praėjusių kalendorinių metų veiklą;</w:t>
      </w:r>
    </w:p>
    <w:p w:rsidR="00D93A9D" w:rsidRDefault="00B47273" w:rsidP="00644D9E">
      <w:pPr>
        <w:pStyle w:val="Bodytext20"/>
        <w:shd w:val="clear" w:color="auto" w:fill="auto"/>
        <w:spacing w:before="0" w:line="240" w:lineRule="auto"/>
        <w:rPr>
          <w:sz w:val="24"/>
          <w:szCs w:val="24"/>
        </w:rPr>
      </w:pPr>
      <w:r>
        <w:rPr>
          <w:sz w:val="24"/>
          <w:szCs w:val="24"/>
        </w:rPr>
        <w:t>29.3. v</w:t>
      </w:r>
      <w:r w:rsidR="00D93A9D" w:rsidRPr="00571253">
        <w:rPr>
          <w:sz w:val="24"/>
          <w:szCs w:val="24"/>
        </w:rPr>
        <w:t>ienkarti</w:t>
      </w:r>
      <w:r w:rsidR="00D93A9D">
        <w:rPr>
          <w:sz w:val="24"/>
          <w:szCs w:val="24"/>
        </w:rPr>
        <w:t>nėmis ypač svarbiomis Centro</w:t>
      </w:r>
      <w:r w:rsidR="00D93A9D" w:rsidRPr="00571253">
        <w:rPr>
          <w:sz w:val="24"/>
          <w:szCs w:val="24"/>
        </w:rPr>
        <w:t xml:space="preserve"> veiklai užduotimis laikomos užduotys, kurios atitinka šiuos kriterijus: </w:t>
      </w:r>
    </w:p>
    <w:p w:rsidR="00D93A9D" w:rsidRDefault="00B47273" w:rsidP="00B47273">
      <w:pPr>
        <w:pStyle w:val="Bodytext20"/>
        <w:shd w:val="clear" w:color="auto" w:fill="auto"/>
        <w:spacing w:before="0" w:line="240" w:lineRule="auto"/>
        <w:jc w:val="left"/>
        <w:rPr>
          <w:sz w:val="24"/>
          <w:szCs w:val="24"/>
        </w:rPr>
      </w:pPr>
      <w:r>
        <w:rPr>
          <w:sz w:val="24"/>
          <w:szCs w:val="24"/>
        </w:rPr>
        <w:t>29.3.1.</w:t>
      </w:r>
      <w:r w:rsidR="00644D9E">
        <w:rPr>
          <w:sz w:val="24"/>
          <w:szCs w:val="24"/>
        </w:rPr>
        <w:t xml:space="preserve"> </w:t>
      </w:r>
      <w:r w:rsidR="00D93A9D" w:rsidRPr="00571253">
        <w:rPr>
          <w:sz w:val="24"/>
          <w:szCs w:val="24"/>
        </w:rPr>
        <w:t>reikš</w:t>
      </w:r>
      <w:r w:rsidR="00D93A9D">
        <w:rPr>
          <w:sz w:val="24"/>
          <w:szCs w:val="24"/>
        </w:rPr>
        <w:t>mingai prisideda prie Centro</w:t>
      </w:r>
      <w:r w:rsidR="00644D9E">
        <w:rPr>
          <w:sz w:val="24"/>
          <w:szCs w:val="24"/>
        </w:rPr>
        <w:t xml:space="preserve"> strategijos kūrimo </w:t>
      </w:r>
      <w:r w:rsidR="00D93A9D" w:rsidRPr="00571253">
        <w:rPr>
          <w:sz w:val="24"/>
          <w:szCs w:val="24"/>
        </w:rPr>
        <w:t>ir inovacijų</w:t>
      </w:r>
      <w:r w:rsidR="00D93A9D">
        <w:rPr>
          <w:sz w:val="24"/>
          <w:szCs w:val="24"/>
        </w:rPr>
        <w:t>;</w:t>
      </w:r>
    </w:p>
    <w:p w:rsidR="00871346" w:rsidRDefault="00B47273" w:rsidP="00B47273">
      <w:pPr>
        <w:pStyle w:val="Bodytext20"/>
        <w:shd w:val="clear" w:color="auto" w:fill="auto"/>
        <w:spacing w:before="0" w:line="240" w:lineRule="auto"/>
        <w:jc w:val="left"/>
        <w:rPr>
          <w:sz w:val="24"/>
          <w:szCs w:val="24"/>
        </w:rPr>
      </w:pPr>
      <w:r>
        <w:rPr>
          <w:sz w:val="24"/>
          <w:szCs w:val="24"/>
        </w:rPr>
        <w:t>29.3.2.</w:t>
      </w:r>
      <w:r w:rsidR="00644D9E">
        <w:rPr>
          <w:sz w:val="24"/>
          <w:szCs w:val="24"/>
        </w:rPr>
        <w:t xml:space="preserve"> svarbios kuriant ir gr</w:t>
      </w:r>
      <w:r w:rsidR="00194242">
        <w:rPr>
          <w:sz w:val="24"/>
          <w:szCs w:val="24"/>
        </w:rPr>
        <w:t>a</w:t>
      </w:r>
      <w:r w:rsidR="00871346">
        <w:rPr>
          <w:sz w:val="24"/>
          <w:szCs w:val="24"/>
        </w:rPr>
        <w:t>žinant Centro aplinką</w:t>
      </w:r>
      <w:r w:rsidR="00644D9E">
        <w:rPr>
          <w:sz w:val="24"/>
          <w:szCs w:val="24"/>
        </w:rPr>
        <w:t>;</w:t>
      </w:r>
    </w:p>
    <w:p w:rsidR="00825421" w:rsidRDefault="00B47273" w:rsidP="00644D9E">
      <w:pPr>
        <w:pStyle w:val="Bodytext20"/>
        <w:shd w:val="clear" w:color="auto" w:fill="auto"/>
        <w:spacing w:before="0" w:line="240" w:lineRule="auto"/>
        <w:rPr>
          <w:sz w:val="24"/>
          <w:szCs w:val="24"/>
        </w:rPr>
      </w:pPr>
      <w:r>
        <w:rPr>
          <w:sz w:val="24"/>
          <w:szCs w:val="24"/>
        </w:rPr>
        <w:t>29.3.3.</w:t>
      </w:r>
      <w:r w:rsidR="00644D9E">
        <w:rPr>
          <w:sz w:val="24"/>
          <w:szCs w:val="24"/>
        </w:rPr>
        <w:t xml:space="preserve"> </w:t>
      </w:r>
      <w:r w:rsidR="00825421">
        <w:rPr>
          <w:sz w:val="24"/>
          <w:szCs w:val="24"/>
        </w:rPr>
        <w:t>svarbios ir (ar) didelio masto darbuotojo, dirbanč</w:t>
      </w:r>
      <w:r w:rsidR="00644D9E">
        <w:rPr>
          <w:sz w:val="24"/>
          <w:szCs w:val="24"/>
        </w:rPr>
        <w:t xml:space="preserve">io pagal darbo sutartį, kuriam </w:t>
      </w:r>
      <w:r w:rsidR="00825421">
        <w:rPr>
          <w:sz w:val="24"/>
          <w:szCs w:val="24"/>
        </w:rPr>
        <w:t>siūloma skirti premiją, vykdomų funkcijų požiūriu;</w:t>
      </w:r>
    </w:p>
    <w:p w:rsidR="00D93A9D" w:rsidRPr="00825421" w:rsidRDefault="00B47273" w:rsidP="00B47273">
      <w:pPr>
        <w:pStyle w:val="Bodytext20"/>
        <w:shd w:val="clear" w:color="auto" w:fill="auto"/>
        <w:spacing w:before="0" w:line="240" w:lineRule="auto"/>
        <w:jc w:val="left"/>
        <w:rPr>
          <w:sz w:val="24"/>
          <w:szCs w:val="24"/>
        </w:rPr>
      </w:pPr>
      <w:r>
        <w:rPr>
          <w:sz w:val="24"/>
          <w:szCs w:val="24"/>
        </w:rPr>
        <w:t>29.3.4.</w:t>
      </w:r>
      <w:r w:rsidR="00644D9E">
        <w:rPr>
          <w:sz w:val="24"/>
          <w:szCs w:val="24"/>
        </w:rPr>
        <w:t xml:space="preserve"> </w:t>
      </w:r>
      <w:r w:rsidR="00825421">
        <w:rPr>
          <w:sz w:val="24"/>
          <w:szCs w:val="24"/>
        </w:rPr>
        <w:t xml:space="preserve">nėra </w:t>
      </w:r>
      <w:r w:rsidR="00644D9E">
        <w:rPr>
          <w:sz w:val="24"/>
          <w:szCs w:val="24"/>
        </w:rPr>
        <w:t>nuolatinio pobūdžio (baigtinės);</w:t>
      </w:r>
    </w:p>
    <w:p w:rsidR="00D93A9D" w:rsidRDefault="00B47273" w:rsidP="00644D9E">
      <w:pPr>
        <w:pStyle w:val="Bodytext20"/>
        <w:shd w:val="clear" w:color="auto" w:fill="auto"/>
        <w:tabs>
          <w:tab w:val="left" w:pos="1526"/>
        </w:tabs>
        <w:spacing w:before="0" w:line="240" w:lineRule="auto"/>
        <w:rPr>
          <w:sz w:val="24"/>
          <w:szCs w:val="24"/>
        </w:rPr>
      </w:pPr>
      <w:r>
        <w:rPr>
          <w:sz w:val="24"/>
          <w:szCs w:val="24"/>
        </w:rPr>
        <w:t>29.4.</w:t>
      </w:r>
      <w:r w:rsidR="00644D9E">
        <w:rPr>
          <w:sz w:val="24"/>
          <w:szCs w:val="24"/>
        </w:rPr>
        <w:t xml:space="preserve"> </w:t>
      </w:r>
      <w:r w:rsidR="00D93A9D" w:rsidRPr="00571253">
        <w:rPr>
          <w:sz w:val="24"/>
          <w:szCs w:val="24"/>
        </w:rPr>
        <w:t>premija gali būti skiriama tik už tokią užduotį, kuri įvykdyta nepriekaištingai ir užduočiai įvykdyti nustatytais terminais</w:t>
      </w:r>
      <w:r w:rsidR="00D93A9D">
        <w:rPr>
          <w:sz w:val="24"/>
          <w:szCs w:val="24"/>
        </w:rPr>
        <w:t>;</w:t>
      </w:r>
    </w:p>
    <w:p w:rsidR="00D93A9D" w:rsidRPr="00825421" w:rsidRDefault="00644D9E" w:rsidP="00470691">
      <w:pPr>
        <w:pStyle w:val="Bodytext20"/>
        <w:shd w:val="clear" w:color="auto" w:fill="auto"/>
        <w:tabs>
          <w:tab w:val="left" w:pos="1526"/>
        </w:tabs>
        <w:spacing w:before="0" w:line="240" w:lineRule="auto"/>
        <w:rPr>
          <w:sz w:val="24"/>
          <w:szCs w:val="24"/>
        </w:rPr>
      </w:pPr>
      <w:r>
        <w:rPr>
          <w:sz w:val="24"/>
          <w:szCs w:val="24"/>
        </w:rPr>
        <w:t xml:space="preserve">29.5. </w:t>
      </w:r>
      <w:r w:rsidR="003A6785">
        <w:rPr>
          <w:sz w:val="24"/>
          <w:szCs w:val="24"/>
        </w:rPr>
        <w:t xml:space="preserve">premija neskiriama, jeigu darbuotojas per paskutinius šešis mėnesius padaro pareigų nustatytų </w:t>
      </w:r>
      <w:r w:rsidR="00825421">
        <w:rPr>
          <w:sz w:val="24"/>
          <w:szCs w:val="24"/>
        </w:rPr>
        <w:lastRenderedPageBreak/>
        <w:t>darbo teisės normose, darbo tvarkos taisyklėse, darbo sutartyje ar kituose lokalin</w:t>
      </w:r>
      <w:r>
        <w:rPr>
          <w:sz w:val="24"/>
          <w:szCs w:val="24"/>
        </w:rPr>
        <w:t>iuose teisės aktuose, pažeidimą</w:t>
      </w:r>
      <w:r w:rsidR="00D93A9D" w:rsidRPr="00825421">
        <w:rPr>
          <w:sz w:val="24"/>
          <w:szCs w:val="24"/>
        </w:rPr>
        <w:t>;</w:t>
      </w:r>
    </w:p>
    <w:p w:rsidR="00D93A9D" w:rsidRDefault="00644D9E" w:rsidP="00470691">
      <w:pPr>
        <w:pStyle w:val="Bodytext20"/>
        <w:shd w:val="clear" w:color="auto" w:fill="auto"/>
        <w:tabs>
          <w:tab w:val="left" w:pos="1526"/>
        </w:tabs>
        <w:spacing w:before="0" w:line="240" w:lineRule="auto"/>
        <w:rPr>
          <w:sz w:val="24"/>
          <w:szCs w:val="24"/>
        </w:rPr>
      </w:pPr>
      <w:r>
        <w:rPr>
          <w:sz w:val="24"/>
          <w:szCs w:val="24"/>
        </w:rPr>
        <w:t xml:space="preserve">29.6. </w:t>
      </w:r>
      <w:r w:rsidR="00D93A9D">
        <w:rPr>
          <w:sz w:val="24"/>
          <w:szCs w:val="24"/>
        </w:rPr>
        <w:t>p</w:t>
      </w:r>
      <w:r w:rsidR="00871346">
        <w:rPr>
          <w:sz w:val="24"/>
          <w:szCs w:val="24"/>
        </w:rPr>
        <w:t>remijos skiriamos Centro</w:t>
      </w:r>
      <w:r w:rsidR="00D93A9D" w:rsidRPr="00AA62EB">
        <w:rPr>
          <w:sz w:val="24"/>
          <w:szCs w:val="24"/>
        </w:rPr>
        <w:t xml:space="preserve"> direktoriaus įsakymu, nev</w:t>
      </w:r>
      <w:r w:rsidR="00470691">
        <w:rPr>
          <w:sz w:val="24"/>
          <w:szCs w:val="24"/>
        </w:rPr>
        <w:t>iršijant darbuotojui nustatytos</w:t>
      </w:r>
      <w:r>
        <w:rPr>
          <w:sz w:val="24"/>
          <w:szCs w:val="24"/>
        </w:rPr>
        <w:t xml:space="preserve"> </w:t>
      </w:r>
      <w:r w:rsidR="00D93A9D" w:rsidRPr="00AA62EB">
        <w:rPr>
          <w:sz w:val="24"/>
          <w:szCs w:val="24"/>
        </w:rPr>
        <w:t xml:space="preserve">pareiginės algos pastoviosios dalies </w:t>
      </w:r>
      <w:r w:rsidR="00871346">
        <w:rPr>
          <w:sz w:val="24"/>
          <w:szCs w:val="24"/>
        </w:rPr>
        <w:t>dydžio ir neviršijant Centrui</w:t>
      </w:r>
      <w:r w:rsidR="00D93A9D" w:rsidRPr="00AA62EB">
        <w:rPr>
          <w:sz w:val="24"/>
          <w:szCs w:val="24"/>
        </w:rPr>
        <w:t xml:space="preserve"> darbo užmokesčiui skirtų lėšų</w:t>
      </w:r>
      <w:r>
        <w:rPr>
          <w:sz w:val="24"/>
          <w:szCs w:val="24"/>
        </w:rPr>
        <w:t>.</w:t>
      </w:r>
    </w:p>
    <w:p w:rsidR="00086BA8" w:rsidRDefault="00644D9E" w:rsidP="00470691">
      <w:pPr>
        <w:pStyle w:val="Bodytext20"/>
        <w:shd w:val="clear" w:color="auto" w:fill="auto"/>
        <w:tabs>
          <w:tab w:val="left" w:pos="1526"/>
        </w:tabs>
        <w:spacing w:before="0" w:line="240" w:lineRule="auto"/>
        <w:rPr>
          <w:sz w:val="24"/>
          <w:szCs w:val="24"/>
        </w:rPr>
      </w:pPr>
      <w:r>
        <w:rPr>
          <w:sz w:val="24"/>
          <w:szCs w:val="24"/>
        </w:rPr>
        <w:t xml:space="preserve">30. </w:t>
      </w:r>
      <w:r w:rsidR="00134A26" w:rsidRPr="00A2202F">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A2202F">
        <w:rPr>
          <w:sz w:val="24"/>
          <w:szCs w:val="24"/>
        </w:rPr>
        <w:t>lgos pastoviosios dalies dydžio.</w:t>
      </w:r>
    </w:p>
    <w:p w:rsidR="00825421" w:rsidRPr="00A2202F" w:rsidRDefault="00A2202F" w:rsidP="009C6B32">
      <w:pPr>
        <w:pStyle w:val="Bodytext20"/>
        <w:shd w:val="clear" w:color="auto" w:fill="auto"/>
        <w:tabs>
          <w:tab w:val="left" w:pos="1526"/>
        </w:tabs>
        <w:spacing w:before="0" w:line="240" w:lineRule="auto"/>
        <w:rPr>
          <w:sz w:val="24"/>
          <w:szCs w:val="24"/>
        </w:rPr>
      </w:pPr>
      <w:r>
        <w:rPr>
          <w:sz w:val="24"/>
          <w:szCs w:val="24"/>
        </w:rPr>
        <w:t>31</w:t>
      </w:r>
      <w:r w:rsidR="003A6785">
        <w:rPr>
          <w:sz w:val="24"/>
          <w:szCs w:val="24"/>
        </w:rPr>
        <w:t xml:space="preserve">. </w:t>
      </w:r>
      <w:r w:rsidR="00644D9E">
        <w:rPr>
          <w:sz w:val="24"/>
          <w:szCs w:val="24"/>
        </w:rPr>
        <w:t>K</w:t>
      </w:r>
      <w:r w:rsidR="003A6785">
        <w:rPr>
          <w:sz w:val="24"/>
          <w:szCs w:val="24"/>
        </w:rPr>
        <w:t>ai priemoka nustatoma už papildomų pareigų ar užduočių, nenustatytų pareigybės aprašyme ir suformuluotą raštu, vykdymą, šios užduotys turi būti realios</w:t>
      </w:r>
      <w:r w:rsidR="003D2F29">
        <w:rPr>
          <w:sz w:val="24"/>
          <w:szCs w:val="24"/>
        </w:rPr>
        <w:t xml:space="preserve"> </w:t>
      </w:r>
      <w:r w:rsidR="003A6785">
        <w:rPr>
          <w:sz w:val="24"/>
          <w:szCs w:val="24"/>
        </w:rPr>
        <w:t>(tokios, kurias reikia faktiškai vykdyti) suformuluotos aiškiai, suprantamai,</w:t>
      </w:r>
      <w:r w:rsidR="003D2F29">
        <w:rPr>
          <w:sz w:val="24"/>
          <w:szCs w:val="24"/>
        </w:rPr>
        <w:t xml:space="preserve"> </w:t>
      </w:r>
      <w:r w:rsidR="003A6785">
        <w:rPr>
          <w:sz w:val="24"/>
          <w:szCs w:val="24"/>
        </w:rPr>
        <w:t>trunkančios visą laikotarpį, kuriam yra nustatomos. Šios pareigos ar užduotys nurodom</w:t>
      </w:r>
      <w:r w:rsidR="00644D9E">
        <w:rPr>
          <w:sz w:val="24"/>
          <w:szCs w:val="24"/>
        </w:rPr>
        <w:t>os Centro direktoriaus įsakymu. Priemokos</w:t>
      </w:r>
      <w:r w:rsidR="003A6785">
        <w:rPr>
          <w:sz w:val="24"/>
          <w:szCs w:val="24"/>
        </w:rPr>
        <w:t xml:space="preserve"> šiuo pagrindu mokėjimas nutraukiamas, jei pareigos ar užduotys faktiškai nėra vykdomos.</w:t>
      </w:r>
    </w:p>
    <w:p w:rsidR="00E93E3A" w:rsidRPr="00DA7E3C" w:rsidRDefault="00FF590F" w:rsidP="00470691">
      <w:pPr>
        <w:pStyle w:val="Bodytext20"/>
        <w:shd w:val="clear" w:color="auto" w:fill="auto"/>
        <w:spacing w:before="0" w:line="240" w:lineRule="auto"/>
        <w:rPr>
          <w:strike/>
          <w:sz w:val="24"/>
          <w:szCs w:val="24"/>
        </w:rPr>
      </w:pPr>
      <w:r>
        <w:rPr>
          <w:sz w:val="24"/>
          <w:szCs w:val="24"/>
        </w:rPr>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134A26" w:rsidRDefault="00FF590F" w:rsidP="00871346">
      <w:pPr>
        <w:pStyle w:val="Bodytext20"/>
        <w:shd w:val="clear" w:color="auto" w:fill="auto"/>
        <w:tabs>
          <w:tab w:val="left" w:pos="1526"/>
        </w:tabs>
        <w:spacing w:before="0" w:line="240" w:lineRule="auto"/>
        <w:rPr>
          <w:sz w:val="24"/>
          <w:szCs w:val="24"/>
        </w:rPr>
      </w:pPr>
      <w:r>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nesutampančiu su jo darbo grafiku metu  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E93E3A" w:rsidRPr="00DA7E3C">
        <w:rPr>
          <w:sz w:val="24"/>
          <w:szCs w:val="24"/>
        </w:rPr>
        <w:t xml:space="preserve">jo pareiginės algos  </w:t>
      </w:r>
      <w:r w:rsidR="003D2F29">
        <w:rPr>
          <w:sz w:val="24"/>
          <w:szCs w:val="24"/>
        </w:rPr>
        <w:t>pastoviosios dalies koeficientą.</w:t>
      </w:r>
    </w:p>
    <w:p w:rsidR="00825421" w:rsidRDefault="00825421" w:rsidP="00871346">
      <w:pPr>
        <w:pStyle w:val="Bodytext20"/>
        <w:shd w:val="clear" w:color="auto" w:fill="auto"/>
        <w:tabs>
          <w:tab w:val="left" w:pos="1526"/>
        </w:tabs>
        <w:spacing w:before="0" w:line="240" w:lineRule="auto"/>
        <w:rPr>
          <w:sz w:val="24"/>
          <w:szCs w:val="24"/>
        </w:rPr>
      </w:pPr>
      <w:r>
        <w:rPr>
          <w:sz w:val="24"/>
          <w:szCs w:val="24"/>
        </w:rPr>
        <w:t xml:space="preserve">33. Centro darbuotojams, kurių materialinė būklė tapo sunki </w:t>
      </w:r>
      <w:r w:rsidR="003D2F29">
        <w:rPr>
          <w:sz w:val="24"/>
          <w:szCs w:val="24"/>
        </w:rPr>
        <w:t>dėl jų pačių ligos</w:t>
      </w:r>
      <w:r w:rsidR="00510B6A">
        <w:rPr>
          <w:sz w:val="24"/>
          <w:szCs w:val="24"/>
        </w:rPr>
        <w:t>, šeimos nari</w:t>
      </w:r>
      <w:r>
        <w:rPr>
          <w:sz w:val="24"/>
          <w:szCs w:val="24"/>
        </w:rPr>
        <w:t>ų (sutuoktinio, vaiko (įvaikio) , motinos (įmotės) tėvo (įtėvio) , broli</w:t>
      </w:r>
      <w:r w:rsidR="003D2F29">
        <w:rPr>
          <w:sz w:val="24"/>
          <w:szCs w:val="24"/>
        </w:rPr>
        <w:t>o, sesers taip pat išlaikytinių</w:t>
      </w:r>
      <w:r>
        <w:rPr>
          <w:sz w:val="24"/>
          <w:szCs w:val="24"/>
        </w:rPr>
        <w:t xml:space="preserve">, kurių </w:t>
      </w:r>
      <w:r w:rsidR="00CF7FAA">
        <w:rPr>
          <w:sz w:val="24"/>
          <w:szCs w:val="24"/>
        </w:rPr>
        <w:t>globėjų ar rūpintojų yra paskirtas darbuotojas, ligos ar mirties, stichinės nelaimės ar turto netekimo, jeigu yra Centro darbuotojo rašytinis prašymas ir pateikti atitinkamą aplinkybę patvirtinantys dokumentai, gali būti skiriama iki 5 minimalių mėnesinių algų dydžio  materialinė pašalpa iš Centrui skirtų lėšų.</w:t>
      </w:r>
    </w:p>
    <w:p w:rsidR="00150B7B" w:rsidRPr="00150B7B" w:rsidRDefault="00644D9E" w:rsidP="009C6B32">
      <w:pPr>
        <w:pStyle w:val="Bodytext20"/>
        <w:shd w:val="clear" w:color="auto" w:fill="auto"/>
        <w:tabs>
          <w:tab w:val="left" w:pos="1526"/>
        </w:tabs>
        <w:spacing w:before="0" w:line="240" w:lineRule="auto"/>
        <w:rPr>
          <w:sz w:val="24"/>
          <w:szCs w:val="24"/>
        </w:rPr>
      </w:pPr>
      <w:r>
        <w:rPr>
          <w:sz w:val="24"/>
          <w:szCs w:val="24"/>
        </w:rPr>
        <w:t>3</w:t>
      </w:r>
      <w:r w:rsidR="009C6B32">
        <w:rPr>
          <w:sz w:val="24"/>
          <w:szCs w:val="24"/>
        </w:rPr>
        <w:t>4. Mirus Centro darbuotojui, jo šeimos nariams iš Centrui skirtų lėšų gali būti išmokama iki 5 minimalių mėnesinių algų dydžio materialinė pašalpa, jeigu yra jo šeimos narių rašytinis prašymas ir pateikti mirties faktą patvirtinantys dokumentai</w:t>
      </w:r>
      <w:r w:rsidR="00194242">
        <w:rPr>
          <w:sz w:val="24"/>
          <w:szCs w:val="24"/>
        </w:rPr>
        <w:t>.</w:t>
      </w:r>
    </w:p>
    <w:p w:rsidR="00C318BF" w:rsidRDefault="00C318BF" w:rsidP="0030595C">
      <w:pPr>
        <w:spacing w:after="0" w:line="240" w:lineRule="auto"/>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470691">
      <w:pPr>
        <w:pStyle w:val="Bodytext20"/>
        <w:shd w:val="clear" w:color="auto" w:fill="auto"/>
        <w:tabs>
          <w:tab w:val="left" w:pos="1526"/>
        </w:tabs>
        <w:spacing w:before="0" w:line="240" w:lineRule="auto"/>
        <w:rPr>
          <w:sz w:val="24"/>
          <w:szCs w:val="24"/>
        </w:rPr>
      </w:pPr>
      <w:r>
        <w:rPr>
          <w:sz w:val="24"/>
          <w:szCs w:val="24"/>
        </w:rPr>
        <w:t>3</w:t>
      </w:r>
      <w:r w:rsidR="00724248">
        <w:rPr>
          <w:sz w:val="24"/>
          <w:szCs w:val="24"/>
        </w:rPr>
        <w:t>5</w:t>
      </w:r>
      <w:r w:rsidR="00854B1C">
        <w:rPr>
          <w:sz w:val="24"/>
          <w:szCs w:val="24"/>
        </w:rPr>
        <w:t xml:space="preserve">. </w:t>
      </w:r>
      <w:r w:rsidR="00134A26" w:rsidRPr="006D48AA">
        <w:rPr>
          <w:sz w:val="24"/>
          <w:szCs w:val="24"/>
        </w:rPr>
        <w:t>Darbo užmokestis darbuotojui mokamas ne rečiau kaip du kartus per mėn</w:t>
      </w:r>
      <w:r w:rsidR="003D2F29">
        <w:rPr>
          <w:sz w:val="24"/>
          <w:szCs w:val="24"/>
        </w:rPr>
        <w:t xml:space="preserve">esį, o jeigu darbuotojas prašo </w:t>
      </w:r>
      <w:r w:rsidR="004A5C4B">
        <w:rPr>
          <w:sz w:val="24"/>
          <w:szCs w:val="24"/>
        </w:rPr>
        <w:t>–</w:t>
      </w:r>
      <w:r w:rsidR="00134A26" w:rsidRPr="006D48AA">
        <w:rPr>
          <w:sz w:val="24"/>
          <w:szCs w:val="24"/>
        </w:rPr>
        <w:t xml:space="preserve"> kartą per mėnesį.</w:t>
      </w:r>
    </w:p>
    <w:p w:rsidR="00134A26" w:rsidRPr="006D48AA" w:rsidRDefault="00FF590F" w:rsidP="00470691">
      <w:pPr>
        <w:pStyle w:val="Bodytext20"/>
        <w:shd w:val="clear" w:color="auto" w:fill="auto"/>
        <w:tabs>
          <w:tab w:val="left" w:pos="1526"/>
        </w:tabs>
        <w:spacing w:before="0" w:line="240" w:lineRule="auto"/>
        <w:rPr>
          <w:sz w:val="24"/>
          <w:szCs w:val="24"/>
        </w:rPr>
      </w:pPr>
      <w:r>
        <w:rPr>
          <w:sz w:val="24"/>
          <w:szCs w:val="24"/>
        </w:rPr>
        <w:t>3</w:t>
      </w:r>
      <w:r w:rsidR="00724248">
        <w:rPr>
          <w:sz w:val="24"/>
          <w:szCs w:val="24"/>
        </w:rPr>
        <w:t>6</w:t>
      </w:r>
      <w:r w:rsidR="00854B1C">
        <w:rPr>
          <w:sz w:val="24"/>
          <w:szCs w:val="24"/>
        </w:rPr>
        <w:t xml:space="preserve">. </w:t>
      </w:r>
      <w:r w:rsidR="00134A26" w:rsidRPr="006D48AA">
        <w:rPr>
          <w:sz w:val="24"/>
          <w:szCs w:val="24"/>
        </w:rPr>
        <w:t>Už darbą per kalendorinį mėnesį atsiskaitoma ne vėliau negu per dešimt darbo dienų nuo jo pabaigos, jeigu darbo teisės normos ar darbo sutartis nenustato kitaip.</w:t>
      </w:r>
    </w:p>
    <w:p w:rsidR="00470691" w:rsidRDefault="00724248" w:rsidP="00854B1C">
      <w:pPr>
        <w:pStyle w:val="Bodytext20"/>
        <w:shd w:val="clear" w:color="auto" w:fill="auto"/>
        <w:tabs>
          <w:tab w:val="left" w:pos="1526"/>
        </w:tabs>
        <w:spacing w:before="0" w:line="240" w:lineRule="auto"/>
        <w:rPr>
          <w:sz w:val="24"/>
          <w:szCs w:val="24"/>
        </w:rPr>
      </w:pPr>
      <w:r>
        <w:rPr>
          <w:sz w:val="24"/>
          <w:szCs w:val="24"/>
        </w:rPr>
        <w:t>37</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724248" w:rsidP="00854B1C">
      <w:pPr>
        <w:pStyle w:val="Bodytext20"/>
        <w:shd w:val="clear" w:color="auto" w:fill="auto"/>
        <w:tabs>
          <w:tab w:val="left" w:pos="1526"/>
        </w:tabs>
        <w:spacing w:before="0" w:line="240" w:lineRule="auto"/>
        <w:rPr>
          <w:sz w:val="24"/>
          <w:szCs w:val="24"/>
        </w:rPr>
      </w:pPr>
      <w:r>
        <w:rPr>
          <w:sz w:val="24"/>
          <w:szCs w:val="24"/>
        </w:rPr>
        <w:t>38</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724248" w:rsidP="00854B1C">
      <w:pPr>
        <w:pStyle w:val="Bodytext20"/>
        <w:shd w:val="clear" w:color="auto" w:fill="auto"/>
        <w:tabs>
          <w:tab w:val="left" w:pos="1526"/>
        </w:tabs>
        <w:spacing w:before="0" w:line="240" w:lineRule="auto"/>
        <w:rPr>
          <w:sz w:val="24"/>
          <w:szCs w:val="24"/>
        </w:rPr>
      </w:pPr>
      <w:r>
        <w:rPr>
          <w:sz w:val="24"/>
          <w:szCs w:val="24"/>
        </w:rPr>
        <w:t>39</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Pr="006D48AA" w:rsidRDefault="00724248" w:rsidP="00854B1C">
      <w:pPr>
        <w:pStyle w:val="Bodytext20"/>
        <w:shd w:val="clear" w:color="auto" w:fill="auto"/>
        <w:tabs>
          <w:tab w:val="left" w:pos="1526"/>
        </w:tabs>
        <w:spacing w:before="0" w:line="240" w:lineRule="auto"/>
        <w:rPr>
          <w:sz w:val="24"/>
          <w:szCs w:val="24"/>
        </w:rPr>
      </w:pPr>
      <w:r>
        <w:rPr>
          <w:sz w:val="24"/>
          <w:szCs w:val="24"/>
        </w:rPr>
        <w:t>40</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134A26" w:rsidP="00B329D0">
      <w:pPr>
        <w:spacing w:after="0" w:line="240" w:lineRule="auto"/>
        <w:ind w:firstLine="851"/>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470691">
      <w:pPr>
        <w:pStyle w:val="Bodytext20"/>
        <w:shd w:val="clear" w:color="auto" w:fill="auto"/>
        <w:tabs>
          <w:tab w:val="left" w:pos="1526"/>
        </w:tabs>
        <w:spacing w:before="0" w:line="240" w:lineRule="auto"/>
        <w:rPr>
          <w:sz w:val="24"/>
          <w:szCs w:val="24"/>
        </w:rPr>
      </w:pPr>
      <w:r>
        <w:rPr>
          <w:sz w:val="24"/>
          <w:szCs w:val="24"/>
        </w:rPr>
        <w:lastRenderedPageBreak/>
        <w:t>4</w:t>
      </w:r>
      <w:r w:rsidR="00724248">
        <w:rPr>
          <w:sz w:val="24"/>
          <w:szCs w:val="24"/>
        </w:rPr>
        <w:t>1</w:t>
      </w:r>
      <w:r w:rsidR="00854B1C">
        <w:rPr>
          <w:sz w:val="24"/>
          <w:szCs w:val="24"/>
        </w:rPr>
        <w:t xml:space="preserve">. </w:t>
      </w:r>
      <w:r w:rsidR="00134A26" w:rsidRPr="006D48AA">
        <w:rPr>
          <w:sz w:val="24"/>
          <w:szCs w:val="24"/>
        </w:rPr>
        <w:t>Išskaitos gali būti daromos šiais atvejais:</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.2. </w:t>
      </w:r>
      <w:r w:rsidR="00134A26" w:rsidRPr="006D48AA">
        <w:rPr>
          <w:sz w:val="24"/>
          <w:szCs w:val="24"/>
        </w:rPr>
        <w:t>grąžinti sumoms, permokėtoms dėl skaičiavimo klaidų;</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724248" w:rsidP="00854B1C">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Default="00724248" w:rsidP="00470691">
      <w:pPr>
        <w:pStyle w:val="Bodytext20"/>
        <w:shd w:val="clear" w:color="auto" w:fill="auto"/>
        <w:tabs>
          <w:tab w:val="left" w:pos="1526"/>
        </w:tabs>
        <w:spacing w:before="0" w:line="240" w:lineRule="auto"/>
        <w:rPr>
          <w:sz w:val="24"/>
          <w:szCs w:val="24"/>
        </w:rPr>
      </w:pPr>
      <w:r>
        <w:rPr>
          <w:sz w:val="24"/>
          <w:szCs w:val="24"/>
        </w:rPr>
        <w:t>42</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194242" w:rsidRPr="006D48AA" w:rsidRDefault="00194242" w:rsidP="00470691">
      <w:pPr>
        <w:pStyle w:val="Bodytext20"/>
        <w:shd w:val="clear" w:color="auto" w:fill="auto"/>
        <w:tabs>
          <w:tab w:val="left" w:pos="1526"/>
        </w:tabs>
        <w:spacing w:before="0" w:line="240" w:lineRule="auto"/>
        <w:rPr>
          <w:sz w:val="24"/>
          <w:szCs w:val="24"/>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BD198D" w:rsidP="00FD66DF">
      <w:pPr>
        <w:pStyle w:val="Bodytext20"/>
        <w:shd w:val="clear" w:color="auto" w:fill="auto"/>
        <w:tabs>
          <w:tab w:val="left" w:pos="1526"/>
        </w:tabs>
        <w:spacing w:before="0" w:line="240" w:lineRule="auto"/>
        <w:rPr>
          <w:sz w:val="24"/>
          <w:szCs w:val="24"/>
        </w:rPr>
      </w:pPr>
      <w:r>
        <w:rPr>
          <w:sz w:val="24"/>
          <w:szCs w:val="24"/>
        </w:rPr>
        <w:t>4</w:t>
      </w:r>
      <w:r w:rsidR="00724248">
        <w:rPr>
          <w:sz w:val="24"/>
          <w:szCs w:val="24"/>
        </w:rPr>
        <w:t>3</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w:t>
      </w:r>
      <w:r w:rsidR="00134A26" w:rsidRPr="00EC4C13">
        <w:rPr>
          <w:sz w:val="24"/>
          <w:szCs w:val="24"/>
        </w:rPr>
        <w:t xml:space="preserve">80 procentų </w:t>
      </w:r>
      <w:r w:rsidR="00134A26" w:rsidRPr="006D48AA">
        <w:rPr>
          <w:sz w:val="24"/>
          <w:szCs w:val="24"/>
        </w:rPr>
        <w:t xml:space="preserve">pašalpos gavėjo vidutinio uždarbio, apskaičiuoto </w:t>
      </w:r>
      <w:r w:rsidR="00134A26">
        <w:rPr>
          <w:sz w:val="24"/>
          <w:szCs w:val="24"/>
        </w:rPr>
        <w:t xml:space="preserve">Lietuvos Respublikos </w:t>
      </w:r>
      <w:r w:rsidR="00134A26" w:rsidRPr="006D48AA">
        <w:rPr>
          <w:sz w:val="24"/>
          <w:szCs w:val="24"/>
        </w:rPr>
        <w:t>Vyriausybės nustatyta tvarka.</w:t>
      </w:r>
    </w:p>
    <w:p w:rsidR="00134A26" w:rsidRPr="006D48AA" w:rsidRDefault="00724248" w:rsidP="00FD66DF">
      <w:pPr>
        <w:pStyle w:val="Bodytext20"/>
        <w:shd w:val="clear" w:color="auto" w:fill="auto"/>
        <w:tabs>
          <w:tab w:val="left" w:pos="1526"/>
        </w:tabs>
        <w:spacing w:before="0" w:line="240" w:lineRule="auto"/>
        <w:rPr>
          <w:sz w:val="24"/>
          <w:szCs w:val="24"/>
        </w:rPr>
      </w:pPr>
      <w:r>
        <w:rPr>
          <w:sz w:val="24"/>
          <w:szCs w:val="24"/>
        </w:rPr>
        <w:t>44.</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83533">
      <w:pPr>
        <w:spacing w:after="0" w:line="240" w:lineRule="auto"/>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470691" w:rsidP="00470691">
      <w:pPr>
        <w:pStyle w:val="Bodytext20"/>
        <w:shd w:val="clear" w:color="auto" w:fill="auto"/>
        <w:tabs>
          <w:tab w:val="left" w:pos="1526"/>
        </w:tabs>
        <w:spacing w:before="0" w:line="240" w:lineRule="auto"/>
        <w:rPr>
          <w:sz w:val="24"/>
          <w:szCs w:val="24"/>
        </w:rPr>
      </w:pPr>
      <w:r>
        <w:rPr>
          <w:sz w:val="24"/>
          <w:szCs w:val="24"/>
        </w:rPr>
        <w:t>45</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FD66DF">
        <w:rPr>
          <w:sz w:val="24"/>
          <w:szCs w:val="24"/>
        </w:rPr>
        <w:t>į centrui</w:t>
      </w:r>
      <w:r w:rsidR="00134A26" w:rsidRPr="00495604">
        <w:rPr>
          <w:sz w:val="24"/>
          <w:szCs w:val="24"/>
        </w:rPr>
        <w:t xml:space="preserve"> skirtas lėšas.</w:t>
      </w:r>
    </w:p>
    <w:p w:rsidR="00134A26" w:rsidRDefault="00470691" w:rsidP="00470691">
      <w:pPr>
        <w:pStyle w:val="Bodytext20"/>
        <w:shd w:val="clear" w:color="auto" w:fill="auto"/>
        <w:tabs>
          <w:tab w:val="left" w:pos="1526"/>
        </w:tabs>
        <w:spacing w:before="0" w:line="240" w:lineRule="auto"/>
        <w:rPr>
          <w:sz w:val="24"/>
          <w:szCs w:val="24"/>
        </w:rPr>
      </w:pPr>
      <w:r>
        <w:rPr>
          <w:sz w:val="24"/>
          <w:szCs w:val="24"/>
        </w:rPr>
        <w:t>46</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470691" w:rsidRDefault="00BD198D" w:rsidP="00FD66DF">
      <w:pPr>
        <w:pStyle w:val="Bodytext20"/>
        <w:shd w:val="clear" w:color="auto" w:fill="auto"/>
        <w:tabs>
          <w:tab w:val="left" w:pos="1526"/>
        </w:tabs>
        <w:spacing w:before="0" w:line="240" w:lineRule="auto"/>
        <w:rPr>
          <w:sz w:val="24"/>
          <w:szCs w:val="24"/>
        </w:rPr>
      </w:pPr>
      <w:r>
        <w:rPr>
          <w:sz w:val="24"/>
          <w:szCs w:val="24"/>
        </w:rPr>
        <w:t>4</w:t>
      </w:r>
      <w:r w:rsidR="00470691">
        <w:rPr>
          <w:sz w:val="24"/>
          <w:szCs w:val="24"/>
        </w:rPr>
        <w:t>7</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C6B32">
        <w:rPr>
          <w:sz w:val="24"/>
          <w:szCs w:val="24"/>
        </w:rPr>
        <w:t>didinamas</w:t>
      </w:r>
      <w:r w:rsidR="00FD66DF">
        <w:rPr>
          <w:sz w:val="24"/>
          <w:szCs w:val="24"/>
        </w:rPr>
        <w:t xml:space="preserve"> </w:t>
      </w:r>
      <w:r w:rsidR="00940772">
        <w:rPr>
          <w:sz w:val="24"/>
          <w:szCs w:val="24"/>
        </w:rPr>
        <w:t>20 proc.</w:t>
      </w:r>
    </w:p>
    <w:p w:rsidR="009D5B58" w:rsidRPr="00495604" w:rsidRDefault="00470691" w:rsidP="00FD66DF">
      <w:pPr>
        <w:pStyle w:val="Bodytext20"/>
        <w:shd w:val="clear" w:color="auto" w:fill="auto"/>
        <w:tabs>
          <w:tab w:val="left" w:pos="1526"/>
        </w:tabs>
        <w:spacing w:before="0" w:line="240" w:lineRule="auto"/>
        <w:rPr>
          <w:sz w:val="24"/>
          <w:szCs w:val="24"/>
        </w:rPr>
      </w:pPr>
      <w:r>
        <w:rPr>
          <w:sz w:val="24"/>
          <w:szCs w:val="24"/>
        </w:rPr>
        <w:t>48</w:t>
      </w:r>
      <w:r w:rsidR="00FD66DF">
        <w:rPr>
          <w:sz w:val="24"/>
          <w:szCs w:val="24"/>
        </w:rPr>
        <w:t>. Centro</w:t>
      </w:r>
      <w:r w:rsidR="009D5B58" w:rsidRPr="00495604">
        <w:rPr>
          <w:sz w:val="24"/>
          <w:szCs w:val="24"/>
        </w:rPr>
        <w:t xml:space="preserve"> mokytojų, pagalbos mokiniui specialistų kvalifikacinės kategorijos nustatomos Švietimo ir mokslo ministro nustatyta tvarka.</w:t>
      </w:r>
    </w:p>
    <w:p w:rsidR="003E2B6A" w:rsidRDefault="00470691" w:rsidP="00470691">
      <w:pPr>
        <w:pStyle w:val="Bodytext20"/>
        <w:shd w:val="clear" w:color="auto" w:fill="auto"/>
        <w:tabs>
          <w:tab w:val="left" w:pos="1526"/>
        </w:tabs>
        <w:spacing w:before="0" w:line="240" w:lineRule="auto"/>
        <w:rPr>
          <w:sz w:val="24"/>
          <w:szCs w:val="24"/>
        </w:rPr>
      </w:pPr>
      <w:r>
        <w:rPr>
          <w:sz w:val="24"/>
          <w:szCs w:val="24"/>
        </w:rPr>
        <w:t>49</w:t>
      </w:r>
      <w:r w:rsidR="003E2B6A">
        <w:rPr>
          <w:sz w:val="24"/>
          <w:szCs w:val="24"/>
        </w:rPr>
        <w:t>. Centre</w:t>
      </w:r>
      <w:r w:rsidR="004F256F">
        <w:rPr>
          <w:sz w:val="24"/>
          <w:szCs w:val="24"/>
        </w:rPr>
        <w:t xml:space="preserve"> kiekvienais metais tvirtinamas pareigybių sąrašas</w:t>
      </w:r>
      <w:r w:rsidR="00134A26" w:rsidRPr="00495604">
        <w:rPr>
          <w:sz w:val="24"/>
          <w:szCs w:val="24"/>
        </w:rPr>
        <w:t>, jų darbo apmokėjimas:</w:t>
      </w:r>
    </w:p>
    <w:p w:rsidR="00134A26" w:rsidRPr="00495604" w:rsidRDefault="00470691" w:rsidP="00470691">
      <w:pPr>
        <w:pStyle w:val="Bodytext20"/>
        <w:shd w:val="clear" w:color="auto" w:fill="auto"/>
        <w:tabs>
          <w:tab w:val="left" w:pos="1526"/>
        </w:tabs>
        <w:spacing w:before="0" w:line="240" w:lineRule="auto"/>
        <w:rPr>
          <w:sz w:val="24"/>
          <w:szCs w:val="24"/>
        </w:rPr>
      </w:pPr>
      <w:r>
        <w:rPr>
          <w:sz w:val="24"/>
          <w:szCs w:val="24"/>
        </w:rPr>
        <w:t>50</w:t>
      </w:r>
      <w:r w:rsidR="003E2B6A">
        <w:rPr>
          <w:sz w:val="24"/>
          <w:szCs w:val="24"/>
        </w:rPr>
        <w:t>. Centro</w:t>
      </w:r>
      <w:r w:rsidR="00134A26" w:rsidRPr="00495604">
        <w:rPr>
          <w:sz w:val="24"/>
          <w:szCs w:val="24"/>
        </w:rPr>
        <w:t xml:space="preserve"> direktorius: </w:t>
      </w:r>
    </w:p>
    <w:p w:rsidR="00470691" w:rsidRDefault="00BD198D" w:rsidP="00470691">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.1. Šakių rajono</w:t>
      </w:r>
      <w:r w:rsidR="00724248">
        <w:rPr>
          <w:sz w:val="24"/>
          <w:szCs w:val="24"/>
        </w:rPr>
        <w:t xml:space="preserve"> savivaldybės mero</w:t>
      </w:r>
      <w:r w:rsidR="00134A26" w:rsidRPr="00C758BD">
        <w:rPr>
          <w:sz w:val="24"/>
          <w:szCs w:val="24"/>
        </w:rPr>
        <w:t xml:space="preserve"> sprendimu</w:t>
      </w:r>
      <w:r w:rsidR="00134A26" w:rsidRPr="00C758BD">
        <w:rPr>
          <w:color w:val="FF0000"/>
          <w:sz w:val="24"/>
          <w:szCs w:val="24"/>
        </w:rPr>
        <w:t xml:space="preserve"> </w:t>
      </w:r>
      <w:r w:rsidR="003E2B6A">
        <w:rPr>
          <w:sz w:val="24"/>
          <w:szCs w:val="24"/>
        </w:rPr>
        <w:t>centro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724248">
        <w:rPr>
          <w:sz w:val="24"/>
          <w:szCs w:val="24"/>
        </w:rPr>
        <w:t>nustatomas pastoviosios dalies ir kintamos</w:t>
      </w:r>
      <w:r w:rsidR="003D2F29">
        <w:rPr>
          <w:sz w:val="24"/>
          <w:szCs w:val="24"/>
        </w:rPr>
        <w:t>ios dalies koeficientas</w:t>
      </w:r>
      <w:r w:rsidR="00724248">
        <w:rPr>
          <w:sz w:val="24"/>
          <w:szCs w:val="24"/>
        </w:rPr>
        <w:t>.</w:t>
      </w:r>
    </w:p>
    <w:p w:rsidR="00463777" w:rsidRPr="00054F24" w:rsidRDefault="00BD198D" w:rsidP="005A29B8">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 xml:space="preserve">.2.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darbo apmokėjimo įstatymo (toliau –</w:t>
      </w:r>
      <w:r w:rsidR="001D562D">
        <w:rPr>
          <w:sz w:val="24"/>
          <w:szCs w:val="24"/>
        </w:rPr>
        <w:t xml:space="preserve"> </w:t>
      </w:r>
      <w:r w:rsidR="001354F8">
        <w:rPr>
          <w:sz w:val="24"/>
          <w:szCs w:val="24"/>
        </w:rPr>
        <w:t>DAĮ)</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r w:rsidR="00470691">
        <w:rPr>
          <w:sz w:val="24"/>
          <w:szCs w:val="24"/>
        </w:rPr>
        <w:t xml:space="preserve">  50</w:t>
      </w:r>
      <w:r w:rsidR="005A29B8">
        <w:rPr>
          <w:sz w:val="24"/>
          <w:szCs w:val="24"/>
        </w:rPr>
        <w:t>.</w:t>
      </w:r>
      <w:r w:rsidR="00470691">
        <w:rPr>
          <w:sz w:val="24"/>
          <w:szCs w:val="24"/>
        </w:rPr>
        <w:t xml:space="preserve">3. </w:t>
      </w:r>
      <w:r w:rsidR="005A29B8">
        <w:rPr>
          <w:sz w:val="24"/>
          <w:szCs w:val="24"/>
        </w:rPr>
        <w:t>Centro</w:t>
      </w:r>
      <w:r w:rsidR="00363F2F" w:rsidRPr="00054F24">
        <w:rPr>
          <w:sz w:val="24"/>
          <w:szCs w:val="24"/>
          <w:lang w:eastAsia="lt-LT"/>
        </w:rPr>
        <w:t xml:space="preserve"> direktoriaus veikla kasmet vertinama vadovaujantis DAĮ, pagal praėjusių kalendorinių metų veiklos vertinimą nustatoma pareiginės algos kintamoji dalis.</w:t>
      </w:r>
    </w:p>
    <w:p w:rsidR="00134A26" w:rsidRPr="006B2396" w:rsidRDefault="00470691" w:rsidP="00724248">
      <w:pPr>
        <w:pStyle w:val="Bodytext20"/>
        <w:shd w:val="clear" w:color="auto" w:fill="auto"/>
        <w:tabs>
          <w:tab w:val="left" w:pos="1526"/>
        </w:tabs>
        <w:spacing w:before="0" w:line="240" w:lineRule="auto"/>
        <w:rPr>
          <w:sz w:val="24"/>
          <w:szCs w:val="24"/>
        </w:rPr>
      </w:pPr>
      <w:r>
        <w:rPr>
          <w:sz w:val="24"/>
          <w:szCs w:val="24"/>
        </w:rPr>
        <w:t>51.</w:t>
      </w:r>
      <w:r w:rsidR="005A29B8" w:rsidRPr="005A29B8">
        <w:rPr>
          <w:sz w:val="24"/>
          <w:szCs w:val="24"/>
        </w:rPr>
        <w:t xml:space="preserve"> </w:t>
      </w:r>
      <w:r w:rsidR="005A29B8">
        <w:rPr>
          <w:sz w:val="24"/>
          <w:szCs w:val="24"/>
        </w:rPr>
        <w:t>Centro ugdymo bei švietimo pagalbos ir konsultavimo skyrių vedėjai</w:t>
      </w:r>
      <w:r w:rsidR="00134A26" w:rsidRPr="006B2396">
        <w:rPr>
          <w:sz w:val="24"/>
          <w:szCs w:val="24"/>
        </w:rPr>
        <w:t>:</w:t>
      </w:r>
    </w:p>
    <w:p w:rsidR="00470691" w:rsidRDefault="00BD198D" w:rsidP="00470691">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1</w:t>
      </w:r>
      <w:r w:rsidR="005A29B8" w:rsidRPr="006C0143">
        <w:rPr>
          <w:sz w:val="24"/>
          <w:szCs w:val="24"/>
        </w:rPr>
        <w:t xml:space="preserve">.1.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3B59A8">
        <w:rPr>
          <w:sz w:val="24"/>
          <w:szCs w:val="24"/>
        </w:rPr>
        <w:t>pareiginės algos pastoviosios dalies ir kintamosios dalies koeficientus.</w:t>
      </w:r>
    </w:p>
    <w:p w:rsidR="00F6058B" w:rsidRDefault="00BD198D" w:rsidP="00470691">
      <w:pPr>
        <w:pStyle w:val="Bodytext20"/>
        <w:shd w:val="clear" w:color="auto" w:fill="auto"/>
        <w:tabs>
          <w:tab w:val="left" w:pos="1526"/>
        </w:tabs>
        <w:spacing w:before="0" w:line="240" w:lineRule="auto"/>
        <w:rPr>
          <w:sz w:val="24"/>
          <w:szCs w:val="24"/>
        </w:rPr>
      </w:pPr>
      <w:r>
        <w:rPr>
          <w:sz w:val="24"/>
          <w:szCs w:val="24"/>
        </w:rPr>
        <w:lastRenderedPageBreak/>
        <w:t>5</w:t>
      </w:r>
      <w:r w:rsidR="00470691">
        <w:rPr>
          <w:sz w:val="24"/>
          <w:szCs w:val="24"/>
        </w:rPr>
        <w:t>1</w:t>
      </w:r>
      <w:r w:rsidR="006C0143">
        <w:rPr>
          <w:sz w:val="24"/>
          <w:szCs w:val="24"/>
        </w:rPr>
        <w:t>.2.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134A26" w:rsidRPr="00BD03BB">
        <w:rPr>
          <w:sz w:val="24"/>
          <w:szCs w:val="24"/>
        </w:rPr>
        <w:t xml:space="preserve"> DAĮ 5 pried</w:t>
      </w:r>
      <w:r w:rsidR="00054F24">
        <w:rPr>
          <w:sz w:val="24"/>
          <w:szCs w:val="24"/>
        </w:rPr>
        <w:t>u</w:t>
      </w:r>
      <w:r w:rsidR="00134A26" w:rsidRPr="00BD03BB">
        <w:rPr>
          <w:sz w:val="24"/>
          <w:szCs w:val="24"/>
        </w:rPr>
        <w:t>, atsižvelgiant į pedagogini</w:t>
      </w:r>
      <w:r w:rsidR="003B59A8">
        <w:rPr>
          <w:sz w:val="24"/>
          <w:szCs w:val="24"/>
        </w:rPr>
        <w:t xml:space="preserve">o darbo stažą </w:t>
      </w:r>
      <w:r w:rsidR="004D18E0">
        <w:rPr>
          <w:sz w:val="24"/>
          <w:szCs w:val="24"/>
        </w:rPr>
        <w:t>ir veiklos sudėtingumą</w:t>
      </w:r>
      <w:r w:rsidR="00134A26">
        <w:rPr>
          <w:sz w:val="24"/>
          <w:szCs w:val="24"/>
        </w:rPr>
        <w:t>;</w:t>
      </w:r>
    </w:p>
    <w:p w:rsidR="00134A26" w:rsidRDefault="006547CF" w:rsidP="006547CF">
      <w:pPr>
        <w:pStyle w:val="Bodytext20"/>
        <w:shd w:val="clear" w:color="auto" w:fill="auto"/>
        <w:tabs>
          <w:tab w:val="left" w:pos="1526"/>
        </w:tabs>
        <w:spacing w:before="0" w:line="240" w:lineRule="auto"/>
        <w:rPr>
          <w:sz w:val="24"/>
          <w:szCs w:val="24"/>
        </w:rPr>
      </w:pPr>
      <w:r>
        <w:rPr>
          <w:sz w:val="24"/>
          <w:szCs w:val="24"/>
        </w:rPr>
        <w:t>51.</w:t>
      </w:r>
      <w:r w:rsidR="006C0143" w:rsidRPr="006C0143">
        <w:rPr>
          <w:sz w:val="24"/>
          <w:szCs w:val="24"/>
        </w:rPr>
        <w:t xml:space="preserve">3. </w:t>
      </w:r>
      <w:r w:rsidR="00F6058B" w:rsidRPr="006C0143">
        <w:rPr>
          <w:sz w:val="24"/>
          <w:szCs w:val="24"/>
        </w:rPr>
        <w:t>nustatomas pareiginės algos pastoviosios dalies koeficientų</w:t>
      </w:r>
      <w:r w:rsidR="003B59A8">
        <w:rPr>
          <w:sz w:val="24"/>
          <w:szCs w:val="24"/>
        </w:rPr>
        <w:t xml:space="preserve"> </w:t>
      </w:r>
      <w:r w:rsidR="00FF590F">
        <w:rPr>
          <w:sz w:val="24"/>
          <w:szCs w:val="24"/>
        </w:rPr>
        <w:t>viršutinė koeficientų</w:t>
      </w:r>
      <w:r w:rsidR="00F6058B" w:rsidRPr="006C0143">
        <w:rPr>
          <w:sz w:val="24"/>
          <w:szCs w:val="24"/>
        </w:rPr>
        <w:t xml:space="preserve"> riba;</w:t>
      </w:r>
    </w:p>
    <w:p w:rsidR="006160A5" w:rsidRPr="003B59A8" w:rsidRDefault="00BD198D" w:rsidP="006547CF">
      <w:pPr>
        <w:pStyle w:val="Bodytext20"/>
        <w:shd w:val="clear" w:color="auto" w:fill="auto"/>
        <w:tabs>
          <w:tab w:val="left" w:pos="0"/>
          <w:tab w:val="left" w:pos="1526"/>
        </w:tabs>
        <w:spacing w:before="0" w:line="240" w:lineRule="auto"/>
        <w:rPr>
          <w:sz w:val="24"/>
          <w:szCs w:val="24"/>
        </w:rPr>
      </w:pPr>
      <w:r>
        <w:rPr>
          <w:sz w:val="24"/>
          <w:szCs w:val="24"/>
        </w:rPr>
        <w:t>5</w:t>
      </w:r>
      <w:r w:rsidR="006547CF">
        <w:rPr>
          <w:sz w:val="24"/>
          <w:szCs w:val="24"/>
        </w:rPr>
        <w:t>1</w:t>
      </w:r>
      <w:r w:rsidR="006C0143">
        <w:rPr>
          <w:sz w:val="24"/>
          <w:szCs w:val="24"/>
        </w:rPr>
        <w:t xml:space="preserve">.4. </w:t>
      </w:r>
      <w:r w:rsidR="00134A26" w:rsidRPr="002860C1">
        <w:rPr>
          <w:sz w:val="24"/>
          <w:szCs w:val="24"/>
        </w:rPr>
        <w:t>vadovaujantis DAĮ</w:t>
      </w:r>
      <w:r w:rsidR="004D18E0">
        <w:rPr>
          <w:sz w:val="24"/>
          <w:szCs w:val="24"/>
        </w:rPr>
        <w:t xml:space="preserve"> 5 priedu</w:t>
      </w:r>
      <w:r w:rsidR="006C0143">
        <w:rPr>
          <w:sz w:val="24"/>
          <w:szCs w:val="24"/>
        </w:rPr>
        <w:t>, ugdymo bei švietimo pagalbos ir konsultavimo skyrių vedėjams</w:t>
      </w:r>
      <w:r w:rsidR="00134A26" w:rsidRPr="002860C1">
        <w:rPr>
          <w:sz w:val="24"/>
          <w:szCs w:val="24"/>
        </w:rPr>
        <w:t xml:space="preserve"> pareiginės algos pastoviosios dalies koeficientas </w:t>
      </w:r>
      <w:r w:rsidR="003B59A8">
        <w:rPr>
          <w:sz w:val="24"/>
          <w:szCs w:val="24"/>
        </w:rPr>
        <w:t>dėl veiklos sudėtingumo</w:t>
      </w:r>
      <w:r w:rsidR="006C0143">
        <w:rPr>
          <w:sz w:val="24"/>
          <w:szCs w:val="24"/>
        </w:rPr>
        <w:t xml:space="preserve">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3B59A8">
        <w:rPr>
          <w:color w:val="000000"/>
          <w:sz w:val="24"/>
          <w:szCs w:val="24"/>
          <w:lang w:eastAsia="lt-LT"/>
        </w:rPr>
        <w:t xml:space="preserve"> </w:t>
      </w:r>
      <w:r w:rsidR="009342E8">
        <w:rPr>
          <w:sz w:val="24"/>
          <w:szCs w:val="24"/>
          <w:lang w:eastAsia="lt-LT"/>
        </w:rPr>
        <w:t>procentais</w:t>
      </w:r>
      <w:r w:rsidR="003B59A8">
        <w:rPr>
          <w:sz w:val="24"/>
          <w:szCs w:val="24"/>
          <w:lang w:eastAsia="lt-LT"/>
        </w:rPr>
        <w:t>.</w:t>
      </w:r>
      <w:r w:rsidR="003B59A8">
        <w:rPr>
          <w:sz w:val="24"/>
          <w:szCs w:val="24"/>
        </w:rPr>
        <w:t xml:space="preserve">     </w:t>
      </w:r>
    </w:p>
    <w:p w:rsidR="00E23B89" w:rsidRPr="002860C1" w:rsidRDefault="00BD198D" w:rsidP="006547CF">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5E4F0F" w:rsidRPr="005E4F0F">
        <w:rPr>
          <w:sz w:val="24"/>
          <w:szCs w:val="24"/>
        </w:rPr>
        <w:t>.</w:t>
      </w:r>
      <w:r w:rsidR="006547CF">
        <w:rPr>
          <w:sz w:val="24"/>
          <w:szCs w:val="24"/>
        </w:rPr>
        <w:t>5</w:t>
      </w:r>
      <w:r w:rsidR="005E4F0F" w:rsidRPr="005E4F0F">
        <w:rPr>
          <w:sz w:val="24"/>
          <w:szCs w:val="24"/>
        </w:rPr>
        <w:t xml:space="preserve">.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5E4F0F" w:rsidRPr="006B2396">
        <w:rPr>
          <w:sz w:val="24"/>
          <w:szCs w:val="24"/>
        </w:rPr>
        <w:t xml:space="preserve"> </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1D562D" w:rsidP="006547CF">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44746E">
        <w:rPr>
          <w:sz w:val="24"/>
          <w:szCs w:val="24"/>
        </w:rPr>
        <w:t>.</w:t>
      </w:r>
      <w:r w:rsidR="006547CF">
        <w:rPr>
          <w:sz w:val="24"/>
          <w:szCs w:val="24"/>
        </w:rPr>
        <w:t>6</w:t>
      </w:r>
      <w:r w:rsidR="0044746E">
        <w:rPr>
          <w:sz w:val="24"/>
          <w:szCs w:val="24"/>
        </w:rPr>
        <w:t xml:space="preserve">. </w:t>
      </w:r>
      <w:r w:rsidR="00AC32A9">
        <w:rPr>
          <w:sz w:val="24"/>
          <w:szCs w:val="24"/>
        </w:rPr>
        <w:t xml:space="preserve">Mokytojams </w:t>
      </w:r>
      <w:r w:rsidR="00134A26" w:rsidRPr="006B2396">
        <w:rPr>
          <w:sz w:val="24"/>
          <w:szCs w:val="24"/>
        </w:rPr>
        <w:t xml:space="preserve">pareiginės algos pastovioji dalis nustatoma </w:t>
      </w:r>
      <w:r w:rsidR="00E22D58">
        <w:rPr>
          <w:sz w:val="24"/>
          <w:szCs w:val="24"/>
        </w:rPr>
        <w:t>vadovaujantis</w:t>
      </w:r>
      <w:r w:rsidR="00134A26" w:rsidRPr="006B2396">
        <w:rPr>
          <w:sz w:val="24"/>
          <w:szCs w:val="24"/>
        </w:rPr>
        <w:t xml:space="preserve"> DAĮ 5 pried</w:t>
      </w:r>
      <w:r w:rsidR="00E22D58">
        <w:rPr>
          <w:sz w:val="24"/>
          <w:szCs w:val="24"/>
        </w:rPr>
        <w:t>u</w:t>
      </w:r>
      <w:r w:rsidR="00134A26" w:rsidRPr="006B2396">
        <w:rPr>
          <w:sz w:val="24"/>
          <w:szCs w:val="24"/>
        </w:rPr>
        <w:t xml:space="preserve">, atsižvelgiant į pedagoginio darbo stažą, kvalifikacinę kategoriją </w:t>
      </w:r>
      <w:r w:rsidR="007E4AA2">
        <w:rPr>
          <w:sz w:val="24"/>
          <w:szCs w:val="24"/>
        </w:rPr>
        <w:t xml:space="preserve">ir veiklos sudėtingumą, </w:t>
      </w:r>
      <w:r w:rsidR="00134A26" w:rsidRPr="006B2396">
        <w:rPr>
          <w:sz w:val="24"/>
          <w:szCs w:val="24"/>
        </w:rPr>
        <w:t>nustatomas fiksuotas</w:t>
      </w:r>
      <w:r w:rsidR="00134A26" w:rsidRPr="006B2396">
        <w:rPr>
          <w:color w:val="FF0000"/>
          <w:sz w:val="24"/>
          <w:szCs w:val="24"/>
        </w:rPr>
        <w:t xml:space="preserve"> </w:t>
      </w:r>
      <w:r w:rsidR="00134A26" w:rsidRPr="006B2396">
        <w:rPr>
          <w:sz w:val="24"/>
          <w:szCs w:val="24"/>
        </w:rPr>
        <w:t>mėnesinis darbo užmokesčio dydis:</w:t>
      </w:r>
    </w:p>
    <w:p w:rsidR="00134A26" w:rsidRPr="005D5437" w:rsidRDefault="00BD198D" w:rsidP="00F84A1E">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6547CF">
        <w:rPr>
          <w:sz w:val="24"/>
          <w:szCs w:val="24"/>
        </w:rPr>
        <w:t>7</w:t>
      </w:r>
      <w:r w:rsidR="00ED2BB9">
        <w:rPr>
          <w:sz w:val="24"/>
          <w:szCs w:val="24"/>
        </w:rPr>
        <w:t xml:space="preserve">. </w:t>
      </w:r>
      <w:r w:rsidR="00134A26" w:rsidRPr="004544EC">
        <w:rPr>
          <w:sz w:val="24"/>
          <w:szCs w:val="24"/>
        </w:rPr>
        <w:t>vadovaujantis DAĮ</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w:t>
      </w:r>
      <w:r w:rsidR="000B4F9E">
        <w:rPr>
          <w:sz w:val="24"/>
          <w:szCs w:val="24"/>
        </w:rPr>
        <w:t xml:space="preserve">cientai dėl veiklos sudėtingumo </w:t>
      </w:r>
      <w:r w:rsidR="00E23B89" w:rsidRPr="00E22D58">
        <w:rPr>
          <w:sz w:val="24"/>
          <w:szCs w:val="24"/>
        </w:rPr>
        <w:t>d</w:t>
      </w:r>
      <w:r w:rsidR="00134A26" w:rsidRPr="00E22D58">
        <w:rPr>
          <w:sz w:val="24"/>
          <w:szCs w:val="24"/>
        </w:rPr>
        <w:t>idinam</w:t>
      </w:r>
      <w:r w:rsidR="00E23B89" w:rsidRPr="00E22D58">
        <w:rPr>
          <w:sz w:val="24"/>
          <w:szCs w:val="24"/>
        </w:rPr>
        <w:t xml:space="preserve">i </w:t>
      </w:r>
      <w:r w:rsidR="003B59A8">
        <w:rPr>
          <w:sz w:val="24"/>
          <w:szCs w:val="24"/>
          <w:lang w:eastAsia="lt-LT"/>
        </w:rPr>
        <w:t>5</w:t>
      </w:r>
      <w:r w:rsidR="00E23B89" w:rsidRPr="00F84A1E">
        <w:rPr>
          <w:sz w:val="24"/>
          <w:szCs w:val="24"/>
        </w:rPr>
        <w:t xml:space="preserve"> </w:t>
      </w:r>
      <w:r w:rsidR="000C3D75">
        <w:rPr>
          <w:sz w:val="24"/>
          <w:szCs w:val="24"/>
        </w:rPr>
        <w:t>procentais.</w:t>
      </w:r>
    </w:p>
    <w:p w:rsidR="00E22D58" w:rsidRPr="00F84A1E" w:rsidRDefault="00BD198D" w:rsidP="00F84A1E">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6547CF">
        <w:rPr>
          <w:sz w:val="24"/>
          <w:szCs w:val="24"/>
        </w:rPr>
        <w:t>8</w:t>
      </w:r>
      <w:r w:rsidR="00F84A1E">
        <w:rPr>
          <w:sz w:val="24"/>
          <w:szCs w:val="24"/>
        </w:rPr>
        <w:t xml:space="preserve">. </w:t>
      </w:r>
      <w:r w:rsidR="00256968" w:rsidRPr="005D5437">
        <w:rPr>
          <w:sz w:val="24"/>
          <w:szCs w:val="24"/>
        </w:rPr>
        <w:t xml:space="preserve">didinami </w:t>
      </w:r>
      <w:r w:rsidR="003B59A8">
        <w:rPr>
          <w:sz w:val="24"/>
          <w:szCs w:val="24"/>
          <w:lang w:eastAsia="lt-LT"/>
        </w:rPr>
        <w:t>5</w:t>
      </w:r>
      <w:r w:rsidR="00256968" w:rsidRPr="005D5437">
        <w:rPr>
          <w:sz w:val="24"/>
          <w:szCs w:val="24"/>
        </w:rPr>
        <w:t xml:space="preserve"> proc</w:t>
      </w:r>
      <w:r w:rsidR="00E22D58" w:rsidRPr="005D5437">
        <w:rPr>
          <w:sz w:val="24"/>
          <w:szCs w:val="24"/>
        </w:rPr>
        <w:t>.</w:t>
      </w:r>
      <w:r w:rsidR="00256968" w:rsidRPr="005D5437">
        <w:rPr>
          <w:sz w:val="24"/>
          <w:szCs w:val="24"/>
        </w:rPr>
        <w:t xml:space="preserve"> mokantiems mokinį, kuriam dėl ligos ar patologinės būklės skirtas mokymas namuose;</w:t>
      </w:r>
    </w:p>
    <w:p w:rsidR="006547CF" w:rsidRDefault="00BD198D" w:rsidP="006547CF">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6547CF">
        <w:rPr>
          <w:sz w:val="24"/>
          <w:szCs w:val="24"/>
        </w:rPr>
        <w:t>9</w:t>
      </w:r>
      <w:r w:rsidR="00F84A1E">
        <w:rPr>
          <w:sz w:val="24"/>
          <w:szCs w:val="24"/>
        </w:rPr>
        <w:t xml:space="preserve">. </w:t>
      </w:r>
      <w:r w:rsidR="00784F41" w:rsidRPr="006B2396">
        <w:rPr>
          <w:sz w:val="24"/>
          <w:szCs w:val="24"/>
        </w:rPr>
        <w:t xml:space="preserve">pareiginės algos pastovioji dalis nustatoma </w:t>
      </w:r>
      <w:r w:rsidR="00E22D58">
        <w:rPr>
          <w:sz w:val="24"/>
          <w:szCs w:val="24"/>
        </w:rPr>
        <w:t xml:space="preserve">vadovaujantis </w:t>
      </w:r>
      <w:r w:rsidR="00784F41" w:rsidRPr="006B2396">
        <w:rPr>
          <w:sz w:val="24"/>
          <w:szCs w:val="24"/>
        </w:rPr>
        <w:t>DAĮ 5 pried</w:t>
      </w:r>
      <w:r w:rsidR="00E22D58">
        <w:rPr>
          <w:sz w:val="24"/>
          <w:szCs w:val="24"/>
        </w:rPr>
        <w:t>u</w:t>
      </w:r>
      <w:r w:rsidR="00784F41" w:rsidRPr="006B2396">
        <w:rPr>
          <w:sz w:val="24"/>
          <w:szCs w:val="24"/>
        </w:rPr>
        <w:t xml:space="preserve">, atsižvelgiant į pedagoginio darbo stažą, kvalifikacinę kategoriją </w:t>
      </w:r>
      <w:r w:rsidR="000B4F9E">
        <w:rPr>
          <w:sz w:val="24"/>
          <w:szCs w:val="24"/>
        </w:rPr>
        <w:t>ir veiklos sudėtingumą</w:t>
      </w:r>
      <w:r w:rsidR="00784F41" w:rsidRPr="006B2396">
        <w:rPr>
          <w:sz w:val="24"/>
          <w:szCs w:val="24"/>
        </w:rPr>
        <w:t>:</w:t>
      </w:r>
    </w:p>
    <w:p w:rsidR="007E4AA2" w:rsidRPr="00F67183" w:rsidRDefault="006547CF" w:rsidP="006547CF">
      <w:pPr>
        <w:pStyle w:val="Bodytext20"/>
        <w:shd w:val="clear" w:color="auto" w:fill="auto"/>
        <w:tabs>
          <w:tab w:val="left" w:pos="1526"/>
        </w:tabs>
        <w:spacing w:before="0" w:line="240" w:lineRule="auto"/>
        <w:rPr>
          <w:sz w:val="24"/>
          <w:szCs w:val="24"/>
        </w:rPr>
      </w:pPr>
      <w:r>
        <w:rPr>
          <w:sz w:val="24"/>
          <w:szCs w:val="24"/>
        </w:rPr>
        <w:t>51</w:t>
      </w:r>
      <w:r w:rsidR="00FF590F">
        <w:rPr>
          <w:sz w:val="24"/>
          <w:szCs w:val="24"/>
        </w:rPr>
        <w:t>.</w:t>
      </w:r>
      <w:r>
        <w:rPr>
          <w:sz w:val="24"/>
          <w:szCs w:val="24"/>
        </w:rPr>
        <w:t>9</w:t>
      </w:r>
      <w:r w:rsidR="00F67183">
        <w:rPr>
          <w:sz w:val="24"/>
          <w:szCs w:val="24"/>
        </w:rPr>
        <w:t xml:space="preserve">.1. </w:t>
      </w:r>
      <w:r w:rsidR="007E4AA2" w:rsidRPr="00F67183">
        <w:rPr>
          <w:sz w:val="24"/>
          <w:szCs w:val="24"/>
        </w:rPr>
        <w:t>socialiniam pedagogui;</w:t>
      </w:r>
    </w:p>
    <w:p w:rsidR="005D5437" w:rsidRPr="00F67183" w:rsidRDefault="00BD198D" w:rsidP="006547CF">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6547CF">
        <w:rPr>
          <w:sz w:val="24"/>
          <w:szCs w:val="24"/>
        </w:rPr>
        <w:t>9</w:t>
      </w:r>
      <w:r w:rsidR="00F67183">
        <w:rPr>
          <w:sz w:val="24"/>
          <w:szCs w:val="24"/>
        </w:rPr>
        <w:t>.2. psichologui;</w:t>
      </w:r>
    </w:p>
    <w:p w:rsidR="006547CF" w:rsidRDefault="006547CF" w:rsidP="00F67183">
      <w:pPr>
        <w:pStyle w:val="Bodytext20"/>
        <w:shd w:val="clear" w:color="auto" w:fill="auto"/>
        <w:tabs>
          <w:tab w:val="left" w:pos="1526"/>
        </w:tabs>
        <w:spacing w:before="0" w:line="240" w:lineRule="auto"/>
        <w:rPr>
          <w:sz w:val="24"/>
          <w:szCs w:val="24"/>
        </w:rPr>
      </w:pPr>
      <w:r>
        <w:rPr>
          <w:sz w:val="24"/>
          <w:szCs w:val="24"/>
        </w:rPr>
        <w:t>51</w:t>
      </w:r>
      <w:r w:rsidR="00FF590F">
        <w:rPr>
          <w:sz w:val="24"/>
          <w:szCs w:val="24"/>
        </w:rPr>
        <w:t>.</w:t>
      </w:r>
      <w:r>
        <w:rPr>
          <w:sz w:val="24"/>
          <w:szCs w:val="24"/>
        </w:rPr>
        <w:t>9</w:t>
      </w:r>
      <w:r w:rsidR="00F67183">
        <w:rPr>
          <w:sz w:val="24"/>
          <w:szCs w:val="24"/>
        </w:rPr>
        <w:t xml:space="preserve">.3. </w:t>
      </w:r>
      <w:r w:rsidR="005D5437" w:rsidRPr="00F67183">
        <w:rPr>
          <w:sz w:val="24"/>
          <w:szCs w:val="24"/>
        </w:rPr>
        <w:t>logopedui;</w:t>
      </w:r>
    </w:p>
    <w:p w:rsidR="00242BB5" w:rsidRDefault="006547CF" w:rsidP="00F67183">
      <w:pPr>
        <w:pStyle w:val="Bodytext20"/>
        <w:shd w:val="clear" w:color="auto" w:fill="auto"/>
        <w:tabs>
          <w:tab w:val="left" w:pos="1526"/>
        </w:tabs>
        <w:spacing w:before="0" w:line="240" w:lineRule="auto"/>
        <w:rPr>
          <w:sz w:val="24"/>
          <w:szCs w:val="24"/>
        </w:rPr>
      </w:pPr>
      <w:r>
        <w:rPr>
          <w:sz w:val="24"/>
          <w:szCs w:val="24"/>
        </w:rPr>
        <w:t>51</w:t>
      </w:r>
      <w:r w:rsidR="00FF590F">
        <w:rPr>
          <w:sz w:val="24"/>
          <w:szCs w:val="24"/>
        </w:rPr>
        <w:t>.</w:t>
      </w:r>
      <w:r>
        <w:rPr>
          <w:sz w:val="24"/>
          <w:szCs w:val="24"/>
        </w:rPr>
        <w:t>9</w:t>
      </w:r>
      <w:r w:rsidR="001D562D">
        <w:rPr>
          <w:sz w:val="24"/>
          <w:szCs w:val="24"/>
        </w:rPr>
        <w:t>.4. psichologo asistent</w:t>
      </w:r>
      <w:r w:rsidR="009342E8">
        <w:rPr>
          <w:sz w:val="24"/>
          <w:szCs w:val="24"/>
        </w:rPr>
        <w:t>ui</w:t>
      </w:r>
      <w:r w:rsidR="00F67183">
        <w:rPr>
          <w:sz w:val="24"/>
          <w:szCs w:val="24"/>
        </w:rPr>
        <w:t>;</w:t>
      </w:r>
    </w:p>
    <w:p w:rsidR="00E11E98" w:rsidRPr="00F67183" w:rsidRDefault="006547CF" w:rsidP="00F67183">
      <w:pPr>
        <w:pStyle w:val="Bodytext20"/>
        <w:shd w:val="clear" w:color="auto" w:fill="auto"/>
        <w:tabs>
          <w:tab w:val="left" w:pos="1526"/>
        </w:tabs>
        <w:spacing w:before="0" w:line="240" w:lineRule="auto"/>
        <w:rPr>
          <w:sz w:val="24"/>
          <w:szCs w:val="24"/>
        </w:rPr>
      </w:pPr>
      <w:r>
        <w:rPr>
          <w:sz w:val="24"/>
          <w:szCs w:val="24"/>
        </w:rPr>
        <w:t>51</w:t>
      </w:r>
      <w:r w:rsidR="000B4F9E">
        <w:rPr>
          <w:sz w:val="24"/>
          <w:szCs w:val="24"/>
        </w:rPr>
        <w:t>.</w:t>
      </w:r>
      <w:r>
        <w:rPr>
          <w:sz w:val="24"/>
          <w:szCs w:val="24"/>
        </w:rPr>
        <w:t>9</w:t>
      </w:r>
      <w:r w:rsidR="000B4F9E">
        <w:rPr>
          <w:sz w:val="24"/>
          <w:szCs w:val="24"/>
        </w:rPr>
        <w:t>.5.auklėtojui</w:t>
      </w:r>
      <w:r w:rsidR="009342E8">
        <w:rPr>
          <w:sz w:val="24"/>
          <w:szCs w:val="24"/>
        </w:rPr>
        <w:t>.</w:t>
      </w:r>
    </w:p>
    <w:p w:rsidR="00E22D58" w:rsidRDefault="00BD198D" w:rsidP="00D723E4">
      <w:pPr>
        <w:pStyle w:val="Bodytext20"/>
        <w:shd w:val="clear" w:color="auto" w:fill="auto"/>
        <w:tabs>
          <w:tab w:val="left" w:pos="1526"/>
        </w:tabs>
        <w:spacing w:before="0" w:line="240" w:lineRule="auto"/>
        <w:rPr>
          <w:sz w:val="24"/>
          <w:szCs w:val="24"/>
        </w:rPr>
      </w:pPr>
      <w:r>
        <w:rPr>
          <w:sz w:val="24"/>
          <w:szCs w:val="24"/>
        </w:rPr>
        <w:t>52</w:t>
      </w:r>
      <w:r w:rsidR="006547CF">
        <w:rPr>
          <w:sz w:val="24"/>
          <w:szCs w:val="24"/>
        </w:rPr>
        <w:t>.</w:t>
      </w:r>
      <w:r w:rsidR="00F67183">
        <w:rPr>
          <w:sz w:val="24"/>
          <w:szCs w:val="24"/>
        </w:rPr>
        <w:t xml:space="preserve"> </w:t>
      </w:r>
      <w:r w:rsidR="000C3D75">
        <w:rPr>
          <w:sz w:val="24"/>
          <w:szCs w:val="24"/>
        </w:rPr>
        <w:t>pa</w:t>
      </w:r>
      <w:r w:rsidR="009E2F18">
        <w:rPr>
          <w:sz w:val="24"/>
          <w:szCs w:val="24"/>
        </w:rPr>
        <w:t>galbos mokiniui specialistams</w:t>
      </w:r>
      <w:r w:rsidR="000C3D75">
        <w:rPr>
          <w:sz w:val="24"/>
          <w:szCs w:val="24"/>
        </w:rPr>
        <w:t xml:space="preserve"> (išskyrus logopedus)</w:t>
      </w:r>
      <w:r w:rsidR="000B4F9E">
        <w:rPr>
          <w:sz w:val="24"/>
          <w:szCs w:val="24"/>
        </w:rPr>
        <w:t>, auklėtojams</w:t>
      </w:r>
      <w:r w:rsidR="00E11E98">
        <w:rPr>
          <w:sz w:val="24"/>
          <w:szCs w:val="24"/>
        </w:rPr>
        <w:t xml:space="preserve">, </w:t>
      </w:r>
      <w:r w:rsidR="00A1116E">
        <w:rPr>
          <w:sz w:val="24"/>
          <w:szCs w:val="24"/>
        </w:rPr>
        <w:t xml:space="preserve"> pareiginės algos koefi</w:t>
      </w:r>
      <w:r w:rsidR="000B4F9E">
        <w:rPr>
          <w:sz w:val="24"/>
          <w:szCs w:val="24"/>
        </w:rPr>
        <w:t>cientai dėl veiklos sudėtingumo didinami 10 procentų.</w:t>
      </w:r>
    </w:p>
    <w:p w:rsidR="000C3D75" w:rsidRPr="00D723E4" w:rsidRDefault="000C3D75" w:rsidP="00D723E4">
      <w:pPr>
        <w:pStyle w:val="Bodytext20"/>
        <w:shd w:val="clear" w:color="auto" w:fill="auto"/>
        <w:tabs>
          <w:tab w:val="left" w:pos="1526"/>
        </w:tabs>
        <w:spacing w:before="0" w:line="240" w:lineRule="auto"/>
        <w:rPr>
          <w:sz w:val="24"/>
          <w:szCs w:val="24"/>
        </w:rPr>
      </w:pPr>
      <w:r>
        <w:rPr>
          <w:sz w:val="24"/>
          <w:szCs w:val="24"/>
        </w:rPr>
        <w:t>53. Logopedams pareiginės algos koeficientai dėl veiklos sudėtingumo didinami 5 procentais.</w:t>
      </w:r>
    </w:p>
    <w:p w:rsidR="006160A5" w:rsidRPr="001E5388" w:rsidRDefault="000C3D75" w:rsidP="002448B6">
      <w:pPr>
        <w:pStyle w:val="Bodytext20"/>
        <w:shd w:val="clear" w:color="auto" w:fill="auto"/>
        <w:tabs>
          <w:tab w:val="left" w:pos="1526"/>
        </w:tabs>
        <w:spacing w:before="0" w:line="240" w:lineRule="auto"/>
        <w:rPr>
          <w:sz w:val="24"/>
          <w:szCs w:val="24"/>
        </w:rPr>
      </w:pPr>
      <w:r>
        <w:rPr>
          <w:sz w:val="24"/>
          <w:szCs w:val="24"/>
        </w:rPr>
        <w:t>54</w:t>
      </w:r>
      <w:r w:rsidR="00FD047E">
        <w:rPr>
          <w:sz w:val="24"/>
          <w:szCs w:val="24"/>
        </w:rPr>
        <w:t>.</w:t>
      </w:r>
      <w:r w:rsidR="002448B6">
        <w:rPr>
          <w:sz w:val="24"/>
          <w:szCs w:val="24"/>
        </w:rPr>
        <w:t xml:space="preserve"> </w:t>
      </w:r>
      <w:r w:rsidR="00BC4838">
        <w:rPr>
          <w:sz w:val="24"/>
          <w:szCs w:val="24"/>
        </w:rPr>
        <w:t>m</w:t>
      </w:r>
      <w:r w:rsidR="006160A5">
        <w:rPr>
          <w:sz w:val="24"/>
          <w:szCs w:val="24"/>
        </w:rPr>
        <w:t>okytojo, pagalbos</w:t>
      </w:r>
      <w:r w:rsidR="001354F8">
        <w:rPr>
          <w:sz w:val="24"/>
          <w:szCs w:val="24"/>
        </w:rPr>
        <w:t xml:space="preserve"> mokiniui specialistams</w:t>
      </w:r>
      <w:r w:rsidR="006160A5">
        <w:rPr>
          <w:sz w:val="24"/>
          <w:szCs w:val="24"/>
        </w:rPr>
        <w:t xml:space="preserve"> </w:t>
      </w:r>
      <w:r w:rsidR="006160A5" w:rsidRPr="006160A5">
        <w:rPr>
          <w:sz w:val="24"/>
          <w:szCs w:val="24"/>
        </w:rPr>
        <w:t>pareiginės algos koeficientas nustatomas iš naujo pasikeitus pedagoginio darbo stažui</w:t>
      </w:r>
      <w:r w:rsidR="006160A5">
        <w:rPr>
          <w:sz w:val="24"/>
          <w:szCs w:val="24"/>
        </w:rPr>
        <w:t xml:space="preserve"> ar/ir</w:t>
      </w:r>
      <w:r w:rsidR="006160A5" w:rsidRPr="006160A5">
        <w:rPr>
          <w:sz w:val="24"/>
          <w:szCs w:val="24"/>
        </w:rPr>
        <w:t xml:space="preserve"> veiklos sudėtingumui</w:t>
      </w:r>
      <w:r w:rsidR="006160A5">
        <w:rPr>
          <w:sz w:val="24"/>
          <w:szCs w:val="24"/>
        </w:rPr>
        <w:t>.</w:t>
      </w:r>
    </w:p>
    <w:p w:rsidR="00134A26" w:rsidRPr="006D48AA" w:rsidRDefault="000C3D75" w:rsidP="0091712F">
      <w:pPr>
        <w:pStyle w:val="Bodytext20"/>
        <w:shd w:val="clear" w:color="auto" w:fill="auto"/>
        <w:tabs>
          <w:tab w:val="left" w:pos="1526"/>
        </w:tabs>
        <w:spacing w:before="0" w:line="240" w:lineRule="auto"/>
        <w:rPr>
          <w:sz w:val="24"/>
          <w:szCs w:val="24"/>
        </w:rPr>
      </w:pPr>
      <w:r>
        <w:rPr>
          <w:sz w:val="24"/>
          <w:szCs w:val="24"/>
        </w:rPr>
        <w:t>55</w:t>
      </w:r>
      <w:r w:rsidR="000746EF">
        <w:rPr>
          <w:sz w:val="24"/>
          <w:szCs w:val="24"/>
        </w:rPr>
        <w:t>.</w:t>
      </w:r>
      <w:r w:rsidR="0091712F" w:rsidRPr="0091712F">
        <w:rPr>
          <w:sz w:val="24"/>
          <w:szCs w:val="24"/>
        </w:rPr>
        <w:t xml:space="preserve"> </w:t>
      </w:r>
      <w:r w:rsidR="0091712F">
        <w:rPr>
          <w:sz w:val="24"/>
          <w:szCs w:val="24"/>
        </w:rPr>
        <w:t>Centro ugdymo aprūpinimo skyriaus vedėjo</w:t>
      </w:r>
      <w:r w:rsidR="00C23582">
        <w:rPr>
          <w:sz w:val="24"/>
          <w:szCs w:val="24"/>
        </w:rPr>
        <w:t xml:space="preserve"> ir socialinių paslaugų skyriaus vedėjui </w:t>
      </w:r>
      <w:r w:rsidR="00134A26" w:rsidRPr="006B2396">
        <w:rPr>
          <w:sz w:val="24"/>
          <w:szCs w:val="24"/>
        </w:rPr>
        <w:t xml:space="preserve"> pareiginės algos pastoviosios algos koeficientas</w:t>
      </w:r>
      <w:r w:rsidR="00134A26" w:rsidRPr="006D48AA">
        <w:rPr>
          <w:sz w:val="24"/>
          <w:szCs w:val="24"/>
        </w:rPr>
        <w:t xml:space="preserve"> nustatomas pagal </w:t>
      </w:r>
      <w:r w:rsidR="00134A26">
        <w:rPr>
          <w:sz w:val="24"/>
          <w:szCs w:val="24"/>
        </w:rPr>
        <w:t>DAĮ</w:t>
      </w:r>
      <w:r w:rsidR="00134A26" w:rsidRPr="006D48AA">
        <w:rPr>
          <w:sz w:val="24"/>
          <w:szCs w:val="24"/>
        </w:rPr>
        <w:t xml:space="preserve"> 1 pri</w:t>
      </w:r>
      <w:r w:rsidR="009342E8">
        <w:rPr>
          <w:sz w:val="24"/>
          <w:szCs w:val="24"/>
        </w:rPr>
        <w:t>edą, priklausomai nuo profesinės</w:t>
      </w:r>
      <w:r w:rsidR="00134A26" w:rsidRPr="006D48AA">
        <w:rPr>
          <w:sz w:val="24"/>
          <w:szCs w:val="24"/>
        </w:rPr>
        <w:t xml:space="preserve"> darbo patirties.</w:t>
      </w:r>
    </w:p>
    <w:p w:rsidR="00C23582"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w:t>
      </w:r>
      <w:r w:rsidR="0091712F">
        <w:rPr>
          <w:sz w:val="24"/>
          <w:szCs w:val="24"/>
        </w:rPr>
        <w:t xml:space="preserve"> Centro</w:t>
      </w:r>
      <w:r w:rsidR="00134A26" w:rsidRPr="006B2396">
        <w:rPr>
          <w:sz w:val="24"/>
          <w:szCs w:val="24"/>
        </w:rPr>
        <w:t xml:space="preserve"> specialistų (A2 ir B lygio)</w:t>
      </w:r>
      <w:r w:rsidR="00DF266A">
        <w:rPr>
          <w:sz w:val="24"/>
          <w:szCs w:val="24"/>
        </w:rPr>
        <w:t xml:space="preserve"> </w:t>
      </w:r>
      <w:r w:rsidR="00134A26" w:rsidRPr="006B2396">
        <w:rPr>
          <w:sz w:val="24"/>
          <w:szCs w:val="24"/>
        </w:rPr>
        <w:t>ir kvalifikuotų darbuotojų (C lygis) pareiginės algos pastovioji dalis priklauso nuo pareigybės</w:t>
      </w:r>
      <w:r w:rsidR="009342E8">
        <w:rPr>
          <w:sz w:val="24"/>
          <w:szCs w:val="24"/>
        </w:rPr>
        <w:t xml:space="preserve"> lygio ir profesinės</w:t>
      </w:r>
      <w:r w:rsidR="00134A26" w:rsidRPr="006B2396">
        <w:rPr>
          <w:sz w:val="24"/>
          <w:szCs w:val="24"/>
        </w:rPr>
        <w:t xml:space="preserve"> darbo patirties, koeficientas nustatomas pagal DAĮ 3 ir 4 priedus. </w:t>
      </w:r>
      <w:r w:rsidR="00134A26" w:rsidRPr="00E22D58">
        <w:rPr>
          <w:sz w:val="24"/>
          <w:szCs w:val="24"/>
        </w:rPr>
        <w:t>Fiksuotas mėnesinis darbo užmokesčio dydis</w:t>
      </w:r>
      <w:r w:rsidR="00C23582">
        <w:rPr>
          <w:sz w:val="24"/>
          <w:szCs w:val="24"/>
        </w:rPr>
        <w:t xml:space="preserve"> </w:t>
      </w:r>
      <w:r w:rsidR="009342E8">
        <w:rPr>
          <w:sz w:val="24"/>
          <w:szCs w:val="24"/>
        </w:rPr>
        <w:t xml:space="preserve">mokamas </w:t>
      </w:r>
      <w:r w:rsidR="004A3E50">
        <w:rPr>
          <w:sz w:val="24"/>
          <w:szCs w:val="24"/>
        </w:rPr>
        <w:t xml:space="preserve">A2 ir </w:t>
      </w:r>
      <w:r w:rsidR="00C23582">
        <w:rPr>
          <w:sz w:val="24"/>
          <w:szCs w:val="24"/>
        </w:rPr>
        <w:t>B lygio specialistams</w:t>
      </w:r>
      <w:r w:rsidR="000746EF">
        <w:rPr>
          <w:sz w:val="24"/>
          <w:szCs w:val="24"/>
        </w:rPr>
        <w:t>:</w:t>
      </w:r>
    </w:p>
    <w:p w:rsidR="00C23582" w:rsidRDefault="000C3D75" w:rsidP="0091712F">
      <w:pPr>
        <w:pStyle w:val="Bodytext20"/>
        <w:shd w:val="clear" w:color="auto" w:fill="auto"/>
        <w:tabs>
          <w:tab w:val="left" w:pos="1526"/>
        </w:tabs>
        <w:spacing w:before="0" w:line="240" w:lineRule="auto"/>
        <w:rPr>
          <w:sz w:val="24"/>
          <w:szCs w:val="24"/>
        </w:rPr>
      </w:pPr>
      <w:r>
        <w:rPr>
          <w:sz w:val="24"/>
          <w:szCs w:val="24"/>
        </w:rPr>
        <w:t>56</w:t>
      </w:r>
      <w:r w:rsidR="009342E8">
        <w:rPr>
          <w:sz w:val="24"/>
          <w:szCs w:val="24"/>
        </w:rPr>
        <w:t>.1. u</w:t>
      </w:r>
      <w:r w:rsidR="00C23582">
        <w:rPr>
          <w:sz w:val="24"/>
          <w:szCs w:val="24"/>
        </w:rPr>
        <w:t>žimtumo specialistui;</w:t>
      </w:r>
    </w:p>
    <w:p w:rsidR="00C23582" w:rsidRDefault="000C3D75" w:rsidP="0091712F">
      <w:pPr>
        <w:pStyle w:val="Bodytext20"/>
        <w:shd w:val="clear" w:color="auto" w:fill="auto"/>
        <w:tabs>
          <w:tab w:val="left" w:pos="1526"/>
        </w:tabs>
        <w:spacing w:before="0" w:line="240" w:lineRule="auto"/>
        <w:rPr>
          <w:sz w:val="24"/>
          <w:szCs w:val="24"/>
        </w:rPr>
      </w:pPr>
      <w:r>
        <w:rPr>
          <w:sz w:val="24"/>
          <w:szCs w:val="24"/>
        </w:rPr>
        <w:t>56</w:t>
      </w:r>
      <w:r w:rsidR="009342E8">
        <w:rPr>
          <w:sz w:val="24"/>
          <w:szCs w:val="24"/>
        </w:rPr>
        <w:t>.2. s</w:t>
      </w:r>
      <w:r w:rsidR="00C23582">
        <w:rPr>
          <w:sz w:val="24"/>
          <w:szCs w:val="24"/>
        </w:rPr>
        <w:t>ocialiniam darbuotojui;</w:t>
      </w:r>
    </w:p>
    <w:p w:rsidR="00C23582" w:rsidRDefault="000C3D75" w:rsidP="0091712F">
      <w:pPr>
        <w:pStyle w:val="Bodytext20"/>
        <w:shd w:val="clear" w:color="auto" w:fill="auto"/>
        <w:tabs>
          <w:tab w:val="left" w:pos="1526"/>
        </w:tabs>
        <w:spacing w:before="0" w:line="240" w:lineRule="auto"/>
        <w:rPr>
          <w:sz w:val="24"/>
          <w:szCs w:val="24"/>
        </w:rPr>
      </w:pPr>
      <w:r>
        <w:rPr>
          <w:sz w:val="24"/>
          <w:szCs w:val="24"/>
        </w:rPr>
        <w:t>56</w:t>
      </w:r>
      <w:r w:rsidR="00C23582">
        <w:rPr>
          <w:sz w:val="24"/>
          <w:szCs w:val="24"/>
        </w:rPr>
        <w:t xml:space="preserve">.3 </w:t>
      </w:r>
      <w:r w:rsidR="009342E8">
        <w:rPr>
          <w:sz w:val="24"/>
          <w:szCs w:val="24"/>
        </w:rPr>
        <w:t>v</w:t>
      </w:r>
      <w:r w:rsidR="00DF557E">
        <w:rPr>
          <w:sz w:val="24"/>
          <w:szCs w:val="24"/>
        </w:rPr>
        <w:t>yriausiajam buhalteriui;</w:t>
      </w:r>
    </w:p>
    <w:p w:rsidR="00DF557E" w:rsidRDefault="000C3D75" w:rsidP="0091712F">
      <w:pPr>
        <w:pStyle w:val="Bodytext20"/>
        <w:shd w:val="clear" w:color="auto" w:fill="auto"/>
        <w:tabs>
          <w:tab w:val="left" w:pos="1526"/>
        </w:tabs>
        <w:spacing w:before="0" w:line="240" w:lineRule="auto"/>
        <w:rPr>
          <w:sz w:val="24"/>
          <w:szCs w:val="24"/>
        </w:rPr>
      </w:pPr>
      <w:r>
        <w:rPr>
          <w:sz w:val="24"/>
          <w:szCs w:val="24"/>
        </w:rPr>
        <w:t>56</w:t>
      </w:r>
      <w:r w:rsidR="00DF557E">
        <w:rPr>
          <w:sz w:val="24"/>
          <w:szCs w:val="24"/>
        </w:rPr>
        <w:t xml:space="preserve">.4. </w:t>
      </w:r>
      <w:r w:rsidR="009342E8">
        <w:rPr>
          <w:sz w:val="24"/>
          <w:szCs w:val="24"/>
        </w:rPr>
        <w:t>b</w:t>
      </w:r>
      <w:r w:rsidR="00DF557E">
        <w:rPr>
          <w:sz w:val="24"/>
          <w:szCs w:val="24"/>
        </w:rPr>
        <w:t>uhalteriui;</w:t>
      </w:r>
    </w:p>
    <w:p w:rsidR="00DF557E"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 xml:space="preserve">.5 </w:t>
      </w:r>
      <w:r w:rsidR="009342E8">
        <w:rPr>
          <w:sz w:val="24"/>
          <w:szCs w:val="24"/>
        </w:rPr>
        <w:t>v</w:t>
      </w:r>
      <w:r w:rsidR="00DF557E">
        <w:rPr>
          <w:sz w:val="24"/>
          <w:szCs w:val="24"/>
        </w:rPr>
        <w:t>isuomenės sveikatos priežiūros specialistui;</w:t>
      </w:r>
    </w:p>
    <w:p w:rsidR="00DF557E" w:rsidRDefault="000C3D75" w:rsidP="0091712F">
      <w:pPr>
        <w:pStyle w:val="Bodytext20"/>
        <w:shd w:val="clear" w:color="auto" w:fill="auto"/>
        <w:tabs>
          <w:tab w:val="left" w:pos="1526"/>
        </w:tabs>
        <w:spacing w:before="0" w:line="240" w:lineRule="auto"/>
        <w:rPr>
          <w:sz w:val="24"/>
          <w:szCs w:val="24"/>
        </w:rPr>
      </w:pPr>
      <w:r>
        <w:rPr>
          <w:sz w:val="24"/>
          <w:szCs w:val="24"/>
        </w:rPr>
        <w:t>56</w:t>
      </w:r>
      <w:r w:rsidR="009342E8">
        <w:rPr>
          <w:sz w:val="24"/>
          <w:szCs w:val="24"/>
        </w:rPr>
        <w:t xml:space="preserve">.6. </w:t>
      </w:r>
      <w:proofErr w:type="spellStart"/>
      <w:r w:rsidR="009342E8">
        <w:rPr>
          <w:sz w:val="24"/>
          <w:szCs w:val="24"/>
        </w:rPr>
        <w:t>k</w:t>
      </w:r>
      <w:r w:rsidR="00DF557E">
        <w:rPr>
          <w:sz w:val="24"/>
          <w:szCs w:val="24"/>
        </w:rPr>
        <w:t>inez</w:t>
      </w:r>
      <w:r w:rsidR="00DF266A">
        <w:rPr>
          <w:sz w:val="24"/>
          <w:szCs w:val="24"/>
        </w:rPr>
        <w:t>i</w:t>
      </w:r>
      <w:r w:rsidR="00DF557E">
        <w:rPr>
          <w:sz w:val="24"/>
          <w:szCs w:val="24"/>
        </w:rPr>
        <w:t>terapeutui</w:t>
      </w:r>
      <w:proofErr w:type="spellEnd"/>
      <w:r w:rsidR="00DF557E">
        <w:rPr>
          <w:sz w:val="24"/>
          <w:szCs w:val="24"/>
        </w:rPr>
        <w:t>;</w:t>
      </w:r>
    </w:p>
    <w:p w:rsidR="00DF557E" w:rsidRDefault="000C3D75" w:rsidP="0091712F">
      <w:pPr>
        <w:pStyle w:val="Bodytext20"/>
        <w:shd w:val="clear" w:color="auto" w:fill="auto"/>
        <w:tabs>
          <w:tab w:val="left" w:pos="1526"/>
        </w:tabs>
        <w:spacing w:before="0" w:line="240" w:lineRule="auto"/>
        <w:rPr>
          <w:sz w:val="24"/>
          <w:szCs w:val="24"/>
        </w:rPr>
      </w:pPr>
      <w:r>
        <w:rPr>
          <w:sz w:val="24"/>
          <w:szCs w:val="24"/>
        </w:rPr>
        <w:t>56</w:t>
      </w:r>
      <w:r w:rsidR="009342E8">
        <w:rPr>
          <w:sz w:val="24"/>
          <w:szCs w:val="24"/>
        </w:rPr>
        <w:t>.7. b</w:t>
      </w:r>
      <w:r w:rsidR="00DF557E">
        <w:rPr>
          <w:sz w:val="24"/>
          <w:szCs w:val="24"/>
        </w:rPr>
        <w:t>ib</w:t>
      </w:r>
      <w:r w:rsidR="00DF266A">
        <w:rPr>
          <w:sz w:val="24"/>
          <w:szCs w:val="24"/>
        </w:rPr>
        <w:t>l</w:t>
      </w:r>
      <w:r w:rsidR="00DF557E">
        <w:rPr>
          <w:sz w:val="24"/>
          <w:szCs w:val="24"/>
        </w:rPr>
        <w:t>iotekininkui</w:t>
      </w:r>
      <w:r w:rsidR="009342E8">
        <w:rPr>
          <w:sz w:val="24"/>
          <w:szCs w:val="24"/>
        </w:rPr>
        <w:t>.</w:t>
      </w:r>
    </w:p>
    <w:p w:rsidR="000746EF" w:rsidRDefault="000746EF" w:rsidP="0091712F">
      <w:pPr>
        <w:pStyle w:val="Bodytext20"/>
        <w:shd w:val="clear" w:color="auto" w:fill="auto"/>
        <w:tabs>
          <w:tab w:val="left" w:pos="1526"/>
        </w:tabs>
        <w:spacing w:before="0" w:line="240" w:lineRule="auto"/>
        <w:rPr>
          <w:sz w:val="24"/>
          <w:szCs w:val="24"/>
        </w:rPr>
      </w:pPr>
      <w:r>
        <w:rPr>
          <w:sz w:val="24"/>
          <w:szCs w:val="24"/>
        </w:rPr>
        <w:t>C lygio kvalifikuotiems darbuotojams:</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 xml:space="preserve">.8. </w:t>
      </w:r>
      <w:r w:rsidR="009342E8">
        <w:rPr>
          <w:sz w:val="24"/>
          <w:szCs w:val="24"/>
        </w:rPr>
        <w:t>s</w:t>
      </w:r>
      <w:r w:rsidR="000746EF">
        <w:rPr>
          <w:sz w:val="24"/>
          <w:szCs w:val="24"/>
        </w:rPr>
        <w:t>ekretoriui;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.9</w:t>
      </w:r>
      <w:r w:rsidR="00FD047E">
        <w:rPr>
          <w:sz w:val="24"/>
          <w:szCs w:val="24"/>
        </w:rPr>
        <w:t xml:space="preserve">. </w:t>
      </w:r>
      <w:r w:rsidR="009342E8">
        <w:rPr>
          <w:sz w:val="24"/>
          <w:szCs w:val="24"/>
        </w:rPr>
        <w:t>s</w:t>
      </w:r>
      <w:r w:rsidR="00FD047E">
        <w:rPr>
          <w:sz w:val="24"/>
          <w:szCs w:val="24"/>
        </w:rPr>
        <w:t>andėlininkui-vyr</w:t>
      </w:r>
      <w:r w:rsidR="000746EF">
        <w:rPr>
          <w:sz w:val="24"/>
          <w:szCs w:val="24"/>
        </w:rPr>
        <w:t>. virėjui;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FD047E">
        <w:rPr>
          <w:sz w:val="24"/>
          <w:szCs w:val="24"/>
        </w:rPr>
        <w:t>.10.</w:t>
      </w:r>
      <w:r w:rsidR="000746EF">
        <w:rPr>
          <w:sz w:val="24"/>
          <w:szCs w:val="24"/>
        </w:rPr>
        <w:t xml:space="preserve"> </w:t>
      </w:r>
      <w:r w:rsidR="009342E8">
        <w:rPr>
          <w:sz w:val="24"/>
          <w:szCs w:val="24"/>
        </w:rPr>
        <w:t>e</w:t>
      </w:r>
      <w:r w:rsidR="000746EF">
        <w:rPr>
          <w:sz w:val="24"/>
          <w:szCs w:val="24"/>
        </w:rPr>
        <w:t>lektrikui;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 xml:space="preserve">.11. </w:t>
      </w:r>
      <w:r w:rsidR="009342E8">
        <w:rPr>
          <w:sz w:val="24"/>
          <w:szCs w:val="24"/>
        </w:rPr>
        <w:t>v</w:t>
      </w:r>
      <w:r w:rsidR="000746EF">
        <w:rPr>
          <w:sz w:val="24"/>
          <w:szCs w:val="24"/>
        </w:rPr>
        <w:t>airuotojui;</w:t>
      </w:r>
    </w:p>
    <w:p w:rsidR="00FD047E" w:rsidRDefault="000C3D75" w:rsidP="0091712F">
      <w:pPr>
        <w:pStyle w:val="Bodytext20"/>
        <w:shd w:val="clear" w:color="auto" w:fill="auto"/>
        <w:tabs>
          <w:tab w:val="left" w:pos="1526"/>
        </w:tabs>
        <w:spacing w:before="0" w:line="240" w:lineRule="auto"/>
        <w:rPr>
          <w:sz w:val="24"/>
          <w:szCs w:val="24"/>
        </w:rPr>
      </w:pPr>
      <w:r>
        <w:rPr>
          <w:sz w:val="24"/>
          <w:szCs w:val="24"/>
        </w:rPr>
        <w:t>56</w:t>
      </w:r>
      <w:r w:rsidR="000746EF">
        <w:rPr>
          <w:sz w:val="24"/>
          <w:szCs w:val="24"/>
        </w:rPr>
        <w:t>.12.</w:t>
      </w:r>
      <w:r w:rsidR="009342E8">
        <w:rPr>
          <w:sz w:val="24"/>
          <w:szCs w:val="24"/>
        </w:rPr>
        <w:t xml:space="preserve"> s</w:t>
      </w:r>
      <w:r w:rsidR="000746EF">
        <w:rPr>
          <w:sz w:val="24"/>
          <w:szCs w:val="24"/>
        </w:rPr>
        <w:t>ocialinio darbuotojo padėjėjui;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4A3E50">
        <w:rPr>
          <w:sz w:val="24"/>
          <w:szCs w:val="24"/>
        </w:rPr>
        <w:t xml:space="preserve">.13. </w:t>
      </w:r>
      <w:r w:rsidR="009342E8">
        <w:rPr>
          <w:sz w:val="24"/>
          <w:szCs w:val="24"/>
        </w:rPr>
        <w:t>m</w:t>
      </w:r>
      <w:r w:rsidR="000746EF">
        <w:rPr>
          <w:sz w:val="24"/>
          <w:szCs w:val="24"/>
        </w:rPr>
        <w:t>okytojo padėjėjui;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lastRenderedPageBreak/>
        <w:t>56</w:t>
      </w:r>
      <w:r w:rsidR="004A3E50">
        <w:rPr>
          <w:sz w:val="24"/>
          <w:szCs w:val="24"/>
        </w:rPr>
        <w:t xml:space="preserve">.14. </w:t>
      </w:r>
      <w:r w:rsidR="009342E8">
        <w:rPr>
          <w:sz w:val="24"/>
          <w:szCs w:val="24"/>
        </w:rPr>
        <w:t>a</w:t>
      </w:r>
      <w:r w:rsidR="000746EF">
        <w:rPr>
          <w:sz w:val="24"/>
          <w:szCs w:val="24"/>
        </w:rPr>
        <w:t>uklėtojo padėjėjui;</w:t>
      </w:r>
    </w:p>
    <w:p w:rsidR="000746EF" w:rsidRDefault="000C3D75" w:rsidP="0091712F">
      <w:pPr>
        <w:pStyle w:val="Bodytext20"/>
        <w:shd w:val="clear" w:color="auto" w:fill="auto"/>
        <w:tabs>
          <w:tab w:val="left" w:pos="1526"/>
        </w:tabs>
        <w:spacing w:before="0" w:line="240" w:lineRule="auto"/>
        <w:rPr>
          <w:sz w:val="24"/>
          <w:szCs w:val="24"/>
        </w:rPr>
      </w:pPr>
      <w:r>
        <w:rPr>
          <w:sz w:val="24"/>
          <w:szCs w:val="24"/>
        </w:rPr>
        <w:t>56</w:t>
      </w:r>
      <w:r w:rsidR="009342E8">
        <w:rPr>
          <w:sz w:val="24"/>
          <w:szCs w:val="24"/>
        </w:rPr>
        <w:t>.15. v</w:t>
      </w:r>
      <w:r w:rsidR="000746EF">
        <w:rPr>
          <w:sz w:val="24"/>
          <w:szCs w:val="24"/>
        </w:rPr>
        <w:t>irėjui.</w:t>
      </w:r>
    </w:p>
    <w:p w:rsidR="00134A26" w:rsidRPr="0091712F" w:rsidRDefault="000746EF" w:rsidP="00546EA4">
      <w:pPr>
        <w:pStyle w:val="Bodytext20"/>
        <w:shd w:val="clear" w:color="auto" w:fill="auto"/>
        <w:tabs>
          <w:tab w:val="left" w:pos="1512"/>
        </w:tabs>
        <w:spacing w:before="0" w:line="240" w:lineRule="auto"/>
        <w:rPr>
          <w:sz w:val="24"/>
          <w:szCs w:val="24"/>
        </w:rPr>
      </w:pPr>
      <w:r>
        <w:rPr>
          <w:sz w:val="24"/>
          <w:szCs w:val="24"/>
        </w:rPr>
        <w:t>5</w:t>
      </w:r>
      <w:r w:rsidR="000C3D75">
        <w:rPr>
          <w:sz w:val="24"/>
          <w:szCs w:val="24"/>
        </w:rPr>
        <w:t>7</w:t>
      </w:r>
      <w:r w:rsidR="00CE24E7">
        <w:rPr>
          <w:sz w:val="24"/>
          <w:szCs w:val="24"/>
        </w:rPr>
        <w:t xml:space="preserve">. </w:t>
      </w:r>
      <w:r w:rsidR="001E5388" w:rsidRPr="0091712F">
        <w:rPr>
          <w:sz w:val="24"/>
          <w:szCs w:val="24"/>
        </w:rPr>
        <w:t>p</w:t>
      </w:r>
      <w:r w:rsidR="00134A26" w:rsidRPr="0091712F">
        <w:rPr>
          <w:sz w:val="24"/>
          <w:szCs w:val="24"/>
        </w:rPr>
        <w:t>areiginės algos pastovioji dalis minimalios mėnesinės algos d</w:t>
      </w:r>
      <w:r w:rsidR="00546EA4">
        <w:rPr>
          <w:sz w:val="24"/>
          <w:szCs w:val="24"/>
        </w:rPr>
        <w:t xml:space="preserve">ydžio nustatoma darbininkams (D </w:t>
      </w:r>
      <w:r w:rsidR="00134A26" w:rsidRPr="0091712F">
        <w:rPr>
          <w:sz w:val="24"/>
          <w:szCs w:val="24"/>
        </w:rPr>
        <w:t>lygis):</w:t>
      </w:r>
    </w:p>
    <w:p w:rsidR="00134A26" w:rsidRPr="0091712F" w:rsidRDefault="00500092" w:rsidP="009B082B">
      <w:pPr>
        <w:pStyle w:val="Bodytext20"/>
        <w:shd w:val="clear" w:color="auto" w:fill="auto"/>
        <w:tabs>
          <w:tab w:val="left" w:pos="1526"/>
        </w:tabs>
        <w:spacing w:before="0" w:line="240" w:lineRule="auto"/>
        <w:rPr>
          <w:sz w:val="24"/>
          <w:szCs w:val="24"/>
        </w:rPr>
      </w:pPr>
      <w:r>
        <w:rPr>
          <w:sz w:val="24"/>
          <w:szCs w:val="24"/>
        </w:rPr>
        <w:t>5</w:t>
      </w:r>
      <w:r w:rsidR="000C3D75">
        <w:rPr>
          <w:sz w:val="24"/>
          <w:szCs w:val="24"/>
        </w:rPr>
        <w:t>7</w:t>
      </w:r>
      <w:r w:rsidR="00FD047E">
        <w:rPr>
          <w:sz w:val="24"/>
          <w:szCs w:val="24"/>
        </w:rPr>
        <w:t>.</w:t>
      </w:r>
      <w:r w:rsidR="000746EF">
        <w:rPr>
          <w:sz w:val="24"/>
          <w:szCs w:val="24"/>
        </w:rPr>
        <w:t>1</w:t>
      </w:r>
      <w:r w:rsidR="001D562D">
        <w:rPr>
          <w:sz w:val="24"/>
          <w:szCs w:val="24"/>
        </w:rPr>
        <w:t>. rūbų prižiūrėtojui-</w:t>
      </w:r>
      <w:r w:rsidR="00881F43">
        <w:rPr>
          <w:sz w:val="24"/>
          <w:szCs w:val="24"/>
        </w:rPr>
        <w:t>skalbėjui</w:t>
      </w:r>
      <w:r w:rsidR="00134A26" w:rsidRPr="0091712F">
        <w:rPr>
          <w:sz w:val="24"/>
          <w:szCs w:val="24"/>
        </w:rPr>
        <w:t>;</w:t>
      </w:r>
    </w:p>
    <w:p w:rsidR="00134A26" w:rsidRPr="0091712F" w:rsidRDefault="00500092" w:rsidP="009B082B">
      <w:pPr>
        <w:pStyle w:val="Bodytext20"/>
        <w:shd w:val="clear" w:color="auto" w:fill="auto"/>
        <w:tabs>
          <w:tab w:val="left" w:pos="1526"/>
        </w:tabs>
        <w:spacing w:before="0" w:line="240" w:lineRule="auto"/>
        <w:rPr>
          <w:sz w:val="24"/>
          <w:szCs w:val="24"/>
        </w:rPr>
      </w:pPr>
      <w:r>
        <w:rPr>
          <w:sz w:val="24"/>
          <w:szCs w:val="24"/>
        </w:rPr>
        <w:t>5</w:t>
      </w:r>
      <w:r w:rsidR="000C3D75">
        <w:rPr>
          <w:sz w:val="24"/>
          <w:szCs w:val="24"/>
        </w:rPr>
        <w:t>7</w:t>
      </w:r>
      <w:r w:rsidR="000746EF">
        <w:rPr>
          <w:sz w:val="24"/>
          <w:szCs w:val="24"/>
        </w:rPr>
        <w:t>.2</w:t>
      </w:r>
      <w:r w:rsidR="00FD047E">
        <w:rPr>
          <w:sz w:val="24"/>
          <w:szCs w:val="24"/>
        </w:rPr>
        <w:t>.</w:t>
      </w:r>
      <w:r w:rsidR="000746EF">
        <w:rPr>
          <w:sz w:val="24"/>
          <w:szCs w:val="24"/>
        </w:rPr>
        <w:t xml:space="preserve"> </w:t>
      </w:r>
      <w:r w:rsidR="00134A26" w:rsidRPr="0091712F">
        <w:rPr>
          <w:sz w:val="24"/>
          <w:szCs w:val="24"/>
        </w:rPr>
        <w:t>valytojui;</w:t>
      </w:r>
    </w:p>
    <w:p w:rsidR="00134A26" w:rsidRPr="0091712F" w:rsidRDefault="000C3D75" w:rsidP="009B082B">
      <w:pPr>
        <w:pStyle w:val="Bodytext20"/>
        <w:shd w:val="clear" w:color="auto" w:fill="auto"/>
        <w:tabs>
          <w:tab w:val="left" w:pos="1526"/>
        </w:tabs>
        <w:spacing w:before="0" w:line="240" w:lineRule="auto"/>
        <w:rPr>
          <w:sz w:val="24"/>
          <w:szCs w:val="24"/>
        </w:rPr>
      </w:pPr>
      <w:r>
        <w:rPr>
          <w:sz w:val="24"/>
          <w:szCs w:val="24"/>
        </w:rPr>
        <w:t>57</w:t>
      </w:r>
      <w:r w:rsidR="000746EF">
        <w:rPr>
          <w:sz w:val="24"/>
          <w:szCs w:val="24"/>
        </w:rPr>
        <w:t>.3.</w:t>
      </w:r>
      <w:r w:rsidR="00FD047E">
        <w:rPr>
          <w:sz w:val="24"/>
          <w:szCs w:val="24"/>
        </w:rPr>
        <w:t xml:space="preserve"> </w:t>
      </w:r>
      <w:r w:rsidR="00881F43">
        <w:rPr>
          <w:sz w:val="24"/>
          <w:szCs w:val="24"/>
        </w:rPr>
        <w:t>pagalbiniam virtuvės darbininkui</w:t>
      </w:r>
      <w:r w:rsidR="00134A26" w:rsidRPr="0091712F">
        <w:rPr>
          <w:sz w:val="24"/>
          <w:szCs w:val="24"/>
        </w:rPr>
        <w:t>;</w:t>
      </w:r>
    </w:p>
    <w:p w:rsidR="00134A26" w:rsidRPr="0091712F" w:rsidRDefault="000C3D75" w:rsidP="009B082B">
      <w:pPr>
        <w:pStyle w:val="Bodytext20"/>
        <w:shd w:val="clear" w:color="auto" w:fill="auto"/>
        <w:tabs>
          <w:tab w:val="left" w:pos="1526"/>
        </w:tabs>
        <w:spacing w:before="0" w:line="240" w:lineRule="auto"/>
        <w:rPr>
          <w:sz w:val="24"/>
          <w:szCs w:val="24"/>
        </w:rPr>
      </w:pPr>
      <w:r>
        <w:rPr>
          <w:sz w:val="24"/>
          <w:szCs w:val="24"/>
        </w:rPr>
        <w:t>57</w:t>
      </w:r>
      <w:r w:rsidR="000746EF">
        <w:rPr>
          <w:sz w:val="24"/>
          <w:szCs w:val="24"/>
        </w:rPr>
        <w:t>.4.</w:t>
      </w:r>
      <w:r w:rsidR="00881F43">
        <w:rPr>
          <w:sz w:val="24"/>
          <w:szCs w:val="24"/>
        </w:rPr>
        <w:t xml:space="preserve"> aplinkos priežiūros darbininkui</w:t>
      </w:r>
      <w:r w:rsidR="00134A26" w:rsidRPr="0091712F">
        <w:rPr>
          <w:sz w:val="24"/>
          <w:szCs w:val="24"/>
        </w:rPr>
        <w:t>;</w:t>
      </w:r>
    </w:p>
    <w:p w:rsidR="005D5437" w:rsidRPr="0091712F" w:rsidRDefault="000C3D75" w:rsidP="009B082B">
      <w:pPr>
        <w:pStyle w:val="Bodytext20"/>
        <w:shd w:val="clear" w:color="auto" w:fill="auto"/>
        <w:tabs>
          <w:tab w:val="left" w:pos="1526"/>
        </w:tabs>
        <w:spacing w:before="0" w:line="240" w:lineRule="auto"/>
        <w:rPr>
          <w:sz w:val="24"/>
          <w:szCs w:val="24"/>
        </w:rPr>
      </w:pPr>
      <w:r>
        <w:rPr>
          <w:sz w:val="24"/>
          <w:szCs w:val="24"/>
        </w:rPr>
        <w:t>57</w:t>
      </w:r>
      <w:r w:rsidR="000746EF">
        <w:rPr>
          <w:sz w:val="24"/>
          <w:szCs w:val="24"/>
        </w:rPr>
        <w:t>.5.</w:t>
      </w:r>
      <w:r w:rsidR="00881F43">
        <w:rPr>
          <w:sz w:val="24"/>
          <w:szCs w:val="24"/>
        </w:rPr>
        <w:t xml:space="preserve"> </w:t>
      </w:r>
      <w:r w:rsidR="00134A26" w:rsidRPr="0091712F">
        <w:rPr>
          <w:sz w:val="24"/>
          <w:szCs w:val="24"/>
        </w:rPr>
        <w:t>budėtojui</w:t>
      </w:r>
      <w:r w:rsidR="005D5437" w:rsidRPr="0091712F">
        <w:rPr>
          <w:sz w:val="24"/>
          <w:szCs w:val="24"/>
        </w:rPr>
        <w:t>;</w:t>
      </w:r>
    </w:p>
    <w:p w:rsidR="005D5437" w:rsidRPr="00881F43" w:rsidRDefault="000C3D75" w:rsidP="009B082B">
      <w:pPr>
        <w:pStyle w:val="Bodytext20"/>
        <w:shd w:val="clear" w:color="auto" w:fill="auto"/>
        <w:tabs>
          <w:tab w:val="left" w:pos="1526"/>
        </w:tabs>
        <w:spacing w:before="0" w:line="240" w:lineRule="auto"/>
        <w:rPr>
          <w:sz w:val="24"/>
          <w:szCs w:val="24"/>
        </w:rPr>
      </w:pPr>
      <w:r>
        <w:rPr>
          <w:sz w:val="24"/>
          <w:szCs w:val="24"/>
        </w:rPr>
        <w:t>57</w:t>
      </w:r>
      <w:r w:rsidR="000746EF">
        <w:rPr>
          <w:sz w:val="24"/>
          <w:szCs w:val="24"/>
        </w:rPr>
        <w:t>.6.</w:t>
      </w:r>
      <w:r w:rsidR="00FD047E">
        <w:rPr>
          <w:sz w:val="24"/>
          <w:szCs w:val="24"/>
        </w:rPr>
        <w:t xml:space="preserve"> </w:t>
      </w:r>
      <w:r w:rsidR="001D562D">
        <w:rPr>
          <w:sz w:val="24"/>
          <w:szCs w:val="24"/>
        </w:rPr>
        <w:t>ūkio dalies darbininkui.</w:t>
      </w:r>
    </w:p>
    <w:p w:rsidR="00134A26" w:rsidRPr="006D48AA" w:rsidRDefault="000C3D75" w:rsidP="00881F43">
      <w:pPr>
        <w:pStyle w:val="Bodytext20"/>
        <w:shd w:val="clear" w:color="auto" w:fill="auto"/>
        <w:tabs>
          <w:tab w:val="left" w:pos="1526"/>
        </w:tabs>
        <w:spacing w:before="0" w:line="240" w:lineRule="auto"/>
        <w:rPr>
          <w:sz w:val="24"/>
          <w:szCs w:val="24"/>
        </w:rPr>
      </w:pPr>
      <w:r>
        <w:rPr>
          <w:sz w:val="24"/>
          <w:szCs w:val="24"/>
        </w:rPr>
        <w:t>58</w:t>
      </w:r>
      <w:r w:rsidR="00881F43">
        <w:rPr>
          <w:sz w:val="24"/>
          <w:szCs w:val="24"/>
        </w:rPr>
        <w:t xml:space="preserve">. </w:t>
      </w:r>
      <w:r w:rsidR="008B66C3">
        <w:rPr>
          <w:sz w:val="24"/>
          <w:szCs w:val="24"/>
        </w:rPr>
        <w:t>K</w:t>
      </w:r>
      <w:r w:rsidR="00134A26" w:rsidRPr="006D48AA">
        <w:rPr>
          <w:sz w:val="24"/>
          <w:szCs w:val="24"/>
        </w:rPr>
        <w:t>onkrečių darbuotojų, priskirtų atitinkamoms pareigybėms, pareigos nustatomos pareigybės aprašymuose. Darbo sutartyje gali būti numatytos ir kitos darbuotojo darbo apmokėjimo sąlygos, tačiau jos negali prieštarau</w:t>
      </w:r>
      <w:r w:rsidR="001354F8">
        <w:rPr>
          <w:sz w:val="24"/>
          <w:szCs w:val="24"/>
        </w:rPr>
        <w:t>ti šiai darbo užmokesčio tvarkai</w:t>
      </w:r>
      <w:r w:rsidR="00134A26" w:rsidRPr="006D48AA">
        <w:rPr>
          <w:sz w:val="24"/>
          <w:szCs w:val="24"/>
        </w:rPr>
        <w:t>.</w:t>
      </w:r>
    </w:p>
    <w:p w:rsidR="00134A26" w:rsidRPr="00102C01" w:rsidRDefault="000C3D75" w:rsidP="006E1F35">
      <w:pPr>
        <w:pStyle w:val="Bodytext20"/>
        <w:shd w:val="clear" w:color="auto" w:fill="auto"/>
        <w:tabs>
          <w:tab w:val="left" w:pos="1526"/>
        </w:tabs>
        <w:spacing w:before="0" w:line="240" w:lineRule="auto"/>
        <w:rPr>
          <w:sz w:val="24"/>
          <w:szCs w:val="24"/>
        </w:rPr>
      </w:pPr>
      <w:r>
        <w:rPr>
          <w:sz w:val="24"/>
          <w:szCs w:val="24"/>
        </w:rPr>
        <w:t>59</w:t>
      </w:r>
      <w:r w:rsidR="008B66C3">
        <w:rPr>
          <w:sz w:val="24"/>
          <w:szCs w:val="24"/>
        </w:rPr>
        <w:t>. D</w:t>
      </w:r>
      <w:r w:rsidR="00134A26" w:rsidRPr="006D48AA">
        <w:rPr>
          <w:sz w:val="24"/>
          <w:szCs w:val="24"/>
        </w:rPr>
        <w:t>arbuotojui įgijus aukštesnę kvalifikaciją</w:t>
      </w:r>
      <w:r w:rsidR="006E1F35">
        <w:rPr>
          <w:sz w:val="24"/>
          <w:szCs w:val="24"/>
        </w:rPr>
        <w:t>, Centro</w:t>
      </w:r>
      <w:r w:rsidR="00134A26" w:rsidRPr="00102C01">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6E1F35">
        <w:rPr>
          <w:sz w:val="24"/>
          <w:szCs w:val="24"/>
        </w:rPr>
        <w:t>Centro</w:t>
      </w:r>
      <w:r w:rsidR="00134A26" w:rsidRPr="00102C01">
        <w:rPr>
          <w:sz w:val="24"/>
          <w:szCs w:val="24"/>
        </w:rPr>
        <w:t xml:space="preserve"> darbuotojams, įgijusiems aukštesnę kvalifikaciją. Tokiu atveju darbuotojui taikoma užimamos aukštesn</w:t>
      </w:r>
      <w:r w:rsidR="001354F8">
        <w:rPr>
          <w:sz w:val="24"/>
          <w:szCs w:val="24"/>
        </w:rPr>
        <w:t>ės pareigybės atlyginimų tvarka.</w:t>
      </w:r>
    </w:p>
    <w:p w:rsidR="00134A26" w:rsidRDefault="000C3D75" w:rsidP="006E1F35">
      <w:pPr>
        <w:pStyle w:val="Bodytext20"/>
        <w:shd w:val="clear" w:color="auto" w:fill="auto"/>
        <w:tabs>
          <w:tab w:val="left" w:pos="1526"/>
        </w:tabs>
        <w:spacing w:before="0" w:line="240" w:lineRule="auto"/>
        <w:rPr>
          <w:sz w:val="24"/>
          <w:szCs w:val="24"/>
        </w:rPr>
      </w:pPr>
      <w:r>
        <w:rPr>
          <w:sz w:val="24"/>
          <w:szCs w:val="24"/>
        </w:rPr>
        <w:t>60</w:t>
      </w:r>
      <w:r w:rsidR="008B66C3">
        <w:rPr>
          <w:sz w:val="24"/>
          <w:szCs w:val="24"/>
        </w:rPr>
        <w:t>. M</w:t>
      </w:r>
      <w:r w:rsidR="00134A26" w:rsidRPr="001408AA">
        <w:rPr>
          <w:sz w:val="24"/>
          <w:szCs w:val="24"/>
        </w:rPr>
        <w:t>okytojams,</w:t>
      </w:r>
      <w:r w:rsidR="00134A26" w:rsidRPr="00102C01">
        <w:rPr>
          <w:sz w:val="24"/>
          <w:szCs w:val="24"/>
        </w:rPr>
        <w:t xml:space="preserve"> pagalbos mokytojui specialistams pareiginės algos kintamoji dalis, vadovaujantis DAĮ, nenustatoma.</w:t>
      </w:r>
    </w:p>
    <w:p w:rsidR="00134A26" w:rsidRDefault="000C3D75" w:rsidP="006E1F35">
      <w:pPr>
        <w:pStyle w:val="Bodytext20"/>
        <w:shd w:val="clear" w:color="auto" w:fill="auto"/>
        <w:tabs>
          <w:tab w:val="left" w:pos="1526"/>
        </w:tabs>
        <w:spacing w:before="0" w:line="240" w:lineRule="auto"/>
        <w:rPr>
          <w:sz w:val="24"/>
          <w:szCs w:val="24"/>
        </w:rPr>
      </w:pPr>
      <w:r>
        <w:rPr>
          <w:sz w:val="24"/>
          <w:szCs w:val="24"/>
        </w:rPr>
        <w:t>61</w:t>
      </w:r>
      <w:r w:rsidR="00FD047E">
        <w:rPr>
          <w:sz w:val="24"/>
          <w:szCs w:val="24"/>
        </w:rPr>
        <w:t>.</w:t>
      </w:r>
      <w:r w:rsidR="008B66C3">
        <w:rPr>
          <w:sz w:val="24"/>
          <w:szCs w:val="24"/>
        </w:rPr>
        <w:t xml:space="preserve"> U</w:t>
      </w:r>
      <w:r w:rsidR="006E1F35">
        <w:rPr>
          <w:sz w:val="24"/>
          <w:szCs w:val="24"/>
        </w:rPr>
        <w:t>gdymo bei švietimo pagalbos ir konsultavimo</w:t>
      </w:r>
      <w:r w:rsidR="00134A26" w:rsidRPr="00102C01">
        <w:rPr>
          <w:sz w:val="24"/>
          <w:szCs w:val="24"/>
        </w:rPr>
        <w:t>,</w:t>
      </w:r>
      <w:r w:rsidR="006E1F35">
        <w:rPr>
          <w:sz w:val="24"/>
          <w:szCs w:val="24"/>
        </w:rPr>
        <w:t xml:space="preserve"> ugdymo aprūpinimo, socialinių paslaugų skyrių vedėjams. Centro</w:t>
      </w:r>
      <w:r w:rsidR="00134A26" w:rsidRPr="00102C01">
        <w:rPr>
          <w:sz w:val="24"/>
          <w:szCs w:val="24"/>
        </w:rPr>
        <w:t xml:space="preserve"> </w:t>
      </w:r>
      <w:r w:rsidR="006E1F35">
        <w:rPr>
          <w:sz w:val="24"/>
          <w:szCs w:val="24"/>
        </w:rPr>
        <w:t>specialistams (A2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0C3D75" w:rsidP="006E1F35">
      <w:pPr>
        <w:pStyle w:val="Bodytext20"/>
        <w:shd w:val="clear" w:color="auto" w:fill="auto"/>
        <w:tabs>
          <w:tab w:val="left" w:pos="1512"/>
        </w:tabs>
        <w:spacing w:before="0" w:line="240" w:lineRule="auto"/>
        <w:rPr>
          <w:sz w:val="24"/>
          <w:szCs w:val="24"/>
        </w:rPr>
      </w:pPr>
      <w:r>
        <w:rPr>
          <w:sz w:val="24"/>
          <w:szCs w:val="24"/>
        </w:rPr>
        <w:t>62</w:t>
      </w:r>
      <w:r w:rsidR="008B66C3">
        <w:rPr>
          <w:sz w:val="24"/>
          <w:szCs w:val="24"/>
        </w:rPr>
        <w:t>. 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0C3D75" w:rsidP="006E1F35">
      <w:pPr>
        <w:pStyle w:val="Bodytext20"/>
        <w:shd w:val="clear" w:color="auto" w:fill="auto"/>
        <w:tabs>
          <w:tab w:val="left" w:pos="1512"/>
        </w:tabs>
        <w:spacing w:before="0" w:line="240" w:lineRule="auto"/>
        <w:rPr>
          <w:sz w:val="24"/>
          <w:szCs w:val="24"/>
        </w:rPr>
      </w:pPr>
      <w:r>
        <w:rPr>
          <w:sz w:val="24"/>
          <w:szCs w:val="24"/>
        </w:rPr>
        <w:t>63</w:t>
      </w:r>
      <w:r w:rsidR="008B66C3">
        <w:rPr>
          <w:sz w:val="24"/>
          <w:szCs w:val="24"/>
        </w:rPr>
        <w:t>. M</w:t>
      </w:r>
      <w:r w:rsidR="00134A26" w:rsidRPr="006D48AA">
        <w:rPr>
          <w:sz w:val="24"/>
          <w:szCs w:val="24"/>
        </w:rPr>
        <w:t xml:space="preserve">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FD047E" w:rsidP="006E1F35">
      <w:pPr>
        <w:pStyle w:val="Bodytext20"/>
        <w:shd w:val="clear" w:color="auto" w:fill="auto"/>
        <w:tabs>
          <w:tab w:val="left" w:pos="1512"/>
        </w:tabs>
        <w:spacing w:before="0" w:line="240" w:lineRule="auto"/>
        <w:rPr>
          <w:sz w:val="24"/>
          <w:szCs w:val="24"/>
        </w:rPr>
      </w:pPr>
      <w:r>
        <w:rPr>
          <w:sz w:val="24"/>
          <w:szCs w:val="24"/>
        </w:rPr>
        <w:t>6</w:t>
      </w:r>
      <w:r w:rsidR="000C3D75">
        <w:rPr>
          <w:sz w:val="24"/>
          <w:szCs w:val="24"/>
        </w:rPr>
        <w:t>4</w:t>
      </w:r>
      <w:r w:rsidR="008B66C3">
        <w:rPr>
          <w:sz w:val="24"/>
          <w:szCs w:val="24"/>
        </w:rPr>
        <w:t xml:space="preserve">. </w:t>
      </w:r>
      <w:r w:rsidR="004E425F">
        <w:rPr>
          <w:sz w:val="24"/>
          <w:szCs w:val="24"/>
        </w:rPr>
        <w:t>Mokytojo darbo krūvio sandara, įvertinus įstaigos poreikius bei finansines galimybes ir siejant su mokytojų darbo krūvio sandaros nustatymo kriterijais, kiekvienais metais gali kisti.</w:t>
      </w:r>
    </w:p>
    <w:p w:rsidR="002F212F" w:rsidRDefault="002F212F" w:rsidP="006E1F35">
      <w:pPr>
        <w:pStyle w:val="Bodytext20"/>
        <w:shd w:val="clear" w:color="auto" w:fill="auto"/>
        <w:tabs>
          <w:tab w:val="left" w:pos="1512"/>
        </w:tabs>
        <w:spacing w:before="0" w:line="240" w:lineRule="auto"/>
        <w:rPr>
          <w:sz w:val="24"/>
          <w:szCs w:val="24"/>
        </w:rPr>
      </w:pPr>
    </w:p>
    <w:p w:rsidR="00E83533" w:rsidRDefault="00D50756" w:rsidP="00D50756">
      <w:pPr>
        <w:pStyle w:val="Bodytext20"/>
        <w:shd w:val="clear" w:color="auto" w:fill="auto"/>
        <w:tabs>
          <w:tab w:val="left" w:pos="1512"/>
        </w:tabs>
        <w:spacing w:before="0" w:line="240" w:lineRule="auto"/>
        <w:jc w:val="center"/>
        <w:rPr>
          <w:b/>
          <w:sz w:val="24"/>
          <w:szCs w:val="24"/>
        </w:rPr>
      </w:pPr>
      <w:r w:rsidRPr="00D50756">
        <w:rPr>
          <w:b/>
          <w:sz w:val="24"/>
          <w:szCs w:val="24"/>
        </w:rPr>
        <w:t>II SKIRSNIS</w:t>
      </w:r>
    </w:p>
    <w:p w:rsidR="00D50756" w:rsidRDefault="00D50756" w:rsidP="001D562D">
      <w:pPr>
        <w:pStyle w:val="Bodytext20"/>
        <w:shd w:val="clear" w:color="auto" w:fill="auto"/>
        <w:tabs>
          <w:tab w:val="left" w:pos="1512"/>
        </w:tabs>
        <w:spacing w:before="0" w:line="240" w:lineRule="auto"/>
        <w:jc w:val="center"/>
        <w:rPr>
          <w:b/>
          <w:sz w:val="24"/>
          <w:szCs w:val="24"/>
        </w:rPr>
      </w:pPr>
      <w:r w:rsidRPr="00D50756">
        <w:rPr>
          <w:b/>
          <w:sz w:val="24"/>
          <w:szCs w:val="24"/>
        </w:rPr>
        <w:t xml:space="preserve">MOKYTOJŲ PAREIGINĖS ALGOS </w:t>
      </w:r>
      <w:r>
        <w:rPr>
          <w:b/>
          <w:sz w:val="24"/>
          <w:szCs w:val="24"/>
        </w:rPr>
        <w:t>PASTOVIOSIOS DALIES KOEFICIENTAI</w:t>
      </w:r>
    </w:p>
    <w:p w:rsidR="002F212F" w:rsidRDefault="002F212F" w:rsidP="00FD047E">
      <w:pPr>
        <w:pStyle w:val="Bodytext20"/>
        <w:shd w:val="clear" w:color="auto" w:fill="auto"/>
        <w:tabs>
          <w:tab w:val="left" w:pos="1512"/>
        </w:tabs>
        <w:spacing w:before="0" w:line="240" w:lineRule="auto"/>
        <w:rPr>
          <w:sz w:val="24"/>
          <w:szCs w:val="24"/>
        </w:rPr>
      </w:pPr>
    </w:p>
    <w:tbl>
      <w:tblPr>
        <w:tblW w:w="0" w:type="auto"/>
        <w:tblCellMar>
          <w:left w:w="0" w:type="dxa"/>
          <w:right w:w="0" w:type="dxa"/>
        </w:tblCellMar>
        <w:tblLook w:val="04A0" w:firstRow="1" w:lastRow="0" w:firstColumn="1" w:lastColumn="0" w:noHBand="0" w:noVBand="1"/>
      </w:tblPr>
      <w:tblGrid>
        <w:gridCol w:w="1914"/>
        <w:gridCol w:w="836"/>
        <w:gridCol w:w="1009"/>
        <w:gridCol w:w="1272"/>
        <w:gridCol w:w="1312"/>
        <w:gridCol w:w="1312"/>
        <w:gridCol w:w="1312"/>
        <w:gridCol w:w="1172"/>
      </w:tblGrid>
      <w:tr w:rsidR="00D50756" w:rsidRPr="00D50756" w:rsidTr="00D50756">
        <w:trPr>
          <w:trHeight w:val="275"/>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Kvalifikacinė </w:t>
            </w:r>
          </w:p>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kategorija </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Pastoviosios dalies koeficientai (pareiginės algos baziniais dydžiais)</w:t>
            </w:r>
          </w:p>
        </w:tc>
      </w:tr>
      <w:tr w:rsidR="00D50756" w:rsidRPr="00D50756" w:rsidTr="00D50756">
        <w:trPr>
          <w:trHeight w:val="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pedagoginio darbo stažas (metais)</w:t>
            </w:r>
          </w:p>
        </w:tc>
      </w:tr>
      <w:tr w:rsidR="00D50756" w:rsidRPr="00D50756" w:rsidTr="00D50756">
        <w:trPr>
          <w:trHeight w:val="11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2 iki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5</w:t>
            </w:r>
          </w:p>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10</w:t>
            </w:r>
          </w:p>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15</w:t>
            </w:r>
          </w:p>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20</w:t>
            </w:r>
          </w:p>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25</w:t>
            </w:r>
          </w:p>
        </w:tc>
      </w:tr>
      <w:tr w:rsidR="00D50756" w:rsidRPr="00D50756" w:rsidTr="00D50756">
        <w:trPr>
          <w:trHeight w:val="319"/>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A20" w:rsidRDefault="00F90A2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p>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Nesuteiktos kvalifikacinės kategorijos</w:t>
            </w:r>
          </w:p>
        </w:tc>
      </w:tr>
      <w:tr w:rsidR="00D50756" w:rsidRPr="00D50756" w:rsidTr="004A3E50">
        <w:trPr>
          <w:trHeight w:val="3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7,42</w:t>
            </w:r>
          </w:p>
        </w:tc>
      </w:tr>
      <w:tr w:rsidR="00D50756" w:rsidRPr="00D50756" w:rsidTr="00D50756">
        <w:trPr>
          <w:trHeight w:val="380"/>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Suteiktos kvalifikacinės kategorijos</w:t>
            </w:r>
          </w:p>
        </w:tc>
      </w:tr>
      <w:tr w:rsidR="00D50756" w:rsidRPr="00D50756" w:rsidTr="004A3E5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ind w:left="-11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7,59</w:t>
            </w:r>
          </w:p>
        </w:tc>
      </w:tr>
      <w:tr w:rsidR="00D50756" w:rsidRPr="00D50756" w:rsidTr="004A3E5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lastRenderedPageBreak/>
              <w:t>Vyresnysis 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8,05</w:t>
            </w:r>
          </w:p>
        </w:tc>
      </w:tr>
      <w:tr w:rsidR="00D50756" w:rsidRPr="00D50756" w:rsidTr="004A3E5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metodininkas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r>
      <w:tr w:rsidR="00D50756" w:rsidRPr="00D50756" w:rsidTr="004A3E5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ekspertas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50756" w:rsidRPr="00D50756" w:rsidRDefault="004A3E50"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9,71</w:t>
            </w:r>
          </w:p>
        </w:tc>
      </w:tr>
    </w:tbl>
    <w:p w:rsidR="002F212F" w:rsidRDefault="002F212F" w:rsidP="00E83533">
      <w:pPr>
        <w:pStyle w:val="Bodytext20"/>
        <w:shd w:val="clear" w:color="auto" w:fill="auto"/>
        <w:tabs>
          <w:tab w:val="left" w:pos="1512"/>
        </w:tabs>
        <w:spacing w:before="0" w:line="240" w:lineRule="auto"/>
        <w:rPr>
          <w:b/>
          <w:sz w:val="24"/>
          <w:szCs w:val="24"/>
        </w:rPr>
      </w:pPr>
    </w:p>
    <w:p w:rsidR="00E83533" w:rsidRDefault="00E83533" w:rsidP="00D50756">
      <w:pPr>
        <w:pStyle w:val="Bodytext20"/>
        <w:shd w:val="clear" w:color="auto" w:fill="auto"/>
        <w:tabs>
          <w:tab w:val="left" w:pos="1512"/>
        </w:tabs>
        <w:spacing w:before="0" w:line="240" w:lineRule="auto"/>
        <w:jc w:val="center"/>
        <w:rPr>
          <w:b/>
          <w:sz w:val="24"/>
          <w:szCs w:val="24"/>
        </w:rPr>
      </w:pPr>
      <w:r>
        <w:rPr>
          <w:b/>
          <w:sz w:val="24"/>
          <w:szCs w:val="24"/>
        </w:rPr>
        <w:t>III SKIRSNIS</w:t>
      </w:r>
    </w:p>
    <w:p w:rsidR="004A3E50" w:rsidRDefault="00D50756" w:rsidP="004A3E50">
      <w:pPr>
        <w:pStyle w:val="Bodytext20"/>
        <w:shd w:val="clear" w:color="auto" w:fill="auto"/>
        <w:tabs>
          <w:tab w:val="left" w:pos="1512"/>
        </w:tabs>
        <w:spacing w:before="0" w:line="240" w:lineRule="auto"/>
        <w:jc w:val="center"/>
        <w:rPr>
          <w:b/>
          <w:sz w:val="24"/>
          <w:szCs w:val="24"/>
        </w:rPr>
      </w:pPr>
      <w:r w:rsidRPr="00B75C7E">
        <w:rPr>
          <w:b/>
          <w:sz w:val="24"/>
          <w:szCs w:val="24"/>
        </w:rPr>
        <w:t xml:space="preserve">IKIMOKYKLINIO </w:t>
      </w:r>
      <w:r w:rsidR="004A3E50">
        <w:rPr>
          <w:b/>
          <w:sz w:val="24"/>
          <w:szCs w:val="24"/>
        </w:rPr>
        <w:t xml:space="preserve">–PRIEŠMOKYKLNIO </w:t>
      </w:r>
      <w:r w:rsidRPr="00B75C7E">
        <w:rPr>
          <w:b/>
          <w:sz w:val="24"/>
          <w:szCs w:val="24"/>
        </w:rPr>
        <w:t>UGDYMO MOKYTOJŲ PAREIGINĖS ALGOS PASTOVIOSIOS DALIES KOEFICIENTAI</w:t>
      </w:r>
    </w:p>
    <w:p w:rsidR="002F212F" w:rsidRDefault="002F212F" w:rsidP="001D562D">
      <w:pPr>
        <w:pStyle w:val="Betarp"/>
        <w:jc w:val="center"/>
        <w:rPr>
          <w:rFonts w:ascii="Times New Roman" w:eastAsia="Times New Roman" w:hAnsi="Times New Roman" w:cs="Times New Roman"/>
          <w:b/>
          <w:sz w:val="24"/>
          <w:szCs w:val="24"/>
          <w:lang w:val="lt-LT" w:eastAsia="lt-LT"/>
        </w:rPr>
      </w:pPr>
    </w:p>
    <w:tbl>
      <w:tblPr>
        <w:tblW w:w="0" w:type="auto"/>
        <w:tblCellMar>
          <w:left w:w="0" w:type="dxa"/>
          <w:right w:w="0" w:type="dxa"/>
        </w:tblCellMar>
        <w:tblLook w:val="04A0" w:firstRow="1" w:lastRow="0" w:firstColumn="1" w:lastColumn="0" w:noHBand="0" w:noVBand="1"/>
      </w:tblPr>
      <w:tblGrid>
        <w:gridCol w:w="1914"/>
        <w:gridCol w:w="836"/>
        <w:gridCol w:w="1009"/>
        <w:gridCol w:w="1272"/>
        <w:gridCol w:w="1312"/>
        <w:gridCol w:w="1312"/>
        <w:gridCol w:w="1312"/>
        <w:gridCol w:w="1172"/>
      </w:tblGrid>
      <w:tr w:rsidR="004A3E50" w:rsidRPr="00D50756" w:rsidTr="000C3D75">
        <w:trPr>
          <w:trHeight w:val="275"/>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Kvalifikacinė </w:t>
            </w:r>
          </w:p>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kategorija </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Pastoviosios dalies koeficientai (pareiginės algos baziniais dydžiais)</w:t>
            </w:r>
          </w:p>
        </w:tc>
      </w:tr>
      <w:tr w:rsidR="004A3E50" w:rsidRPr="00D50756" w:rsidTr="000C3D75">
        <w:trPr>
          <w:trHeight w:val="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pedagoginio darbo stažas (metais)</w:t>
            </w:r>
          </w:p>
        </w:tc>
      </w:tr>
      <w:tr w:rsidR="004A3E50" w:rsidRPr="00AB0FA1" w:rsidTr="000C3D75">
        <w:trPr>
          <w:trHeight w:val="11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2 iki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5</w:t>
            </w:r>
          </w:p>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10</w:t>
            </w:r>
          </w:p>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15</w:t>
            </w:r>
          </w:p>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20</w:t>
            </w:r>
          </w:p>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AB0FA1" w:rsidRDefault="004A3E5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25</w:t>
            </w:r>
          </w:p>
        </w:tc>
      </w:tr>
      <w:tr w:rsidR="004A3E50" w:rsidRPr="00D50756" w:rsidTr="000C3D75">
        <w:trPr>
          <w:trHeight w:val="319"/>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Nesuteiktos kvalifikacinės kategorijos</w:t>
            </w:r>
          </w:p>
        </w:tc>
      </w:tr>
      <w:tr w:rsidR="004A3E50" w:rsidRPr="00D50756" w:rsidTr="000C3D75">
        <w:trPr>
          <w:trHeight w:val="3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7,42</w:t>
            </w:r>
          </w:p>
        </w:tc>
      </w:tr>
      <w:tr w:rsidR="004A3E50" w:rsidRPr="00D50756" w:rsidTr="009B082B">
        <w:trPr>
          <w:trHeight w:val="171"/>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Suteiktos kvalifikacinės kategorijos</w:t>
            </w:r>
          </w:p>
        </w:tc>
      </w:tr>
      <w:tr w:rsidR="004A3E50" w:rsidRPr="00D50756" w:rsidTr="000C3D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ind w:left="-110"/>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7,59</w:t>
            </w:r>
          </w:p>
        </w:tc>
      </w:tr>
      <w:tr w:rsidR="004A3E50" w:rsidRPr="00D50756" w:rsidTr="000C3D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Vyresnysis 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8,05</w:t>
            </w:r>
          </w:p>
        </w:tc>
      </w:tr>
      <w:tr w:rsidR="004A3E50" w:rsidRPr="00D50756" w:rsidTr="000C3D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metodininkas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8,62</w:t>
            </w:r>
          </w:p>
        </w:tc>
      </w:tr>
      <w:tr w:rsidR="004A3E50" w:rsidRPr="00D50756" w:rsidTr="009B082B">
        <w:trPr>
          <w:trHeight w:val="2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ekspertas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50" w:rsidRPr="00D50756" w:rsidRDefault="004A3E50" w:rsidP="000C3D75">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A3E50" w:rsidRPr="00D50756" w:rsidRDefault="004A3E50" w:rsidP="000C3D75">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9,71</w:t>
            </w:r>
          </w:p>
        </w:tc>
      </w:tr>
    </w:tbl>
    <w:p w:rsidR="00F90A20" w:rsidRDefault="00F90A20" w:rsidP="001D562D">
      <w:pPr>
        <w:pStyle w:val="Betarp"/>
        <w:jc w:val="center"/>
        <w:rPr>
          <w:rFonts w:ascii="Times New Roman" w:eastAsia="Times New Roman" w:hAnsi="Times New Roman" w:cs="Times New Roman"/>
          <w:b/>
          <w:sz w:val="24"/>
          <w:szCs w:val="24"/>
          <w:lang w:val="lt-LT" w:eastAsia="lt-LT"/>
        </w:rPr>
      </w:pPr>
    </w:p>
    <w:p w:rsidR="00E83533" w:rsidRDefault="00217290" w:rsidP="001D562D">
      <w:pPr>
        <w:pStyle w:val="Betarp"/>
        <w:jc w:val="center"/>
        <w:rPr>
          <w:rFonts w:ascii="Times New Roman" w:eastAsia="Times New Roman" w:hAnsi="Times New Roman" w:cs="Times New Roman"/>
          <w:b/>
          <w:sz w:val="24"/>
          <w:szCs w:val="24"/>
          <w:lang w:val="lt-LT" w:eastAsia="lt-LT"/>
        </w:rPr>
      </w:pPr>
      <w:r w:rsidRPr="00217290">
        <w:rPr>
          <w:rFonts w:ascii="Times New Roman" w:eastAsia="Times New Roman" w:hAnsi="Times New Roman" w:cs="Times New Roman"/>
          <w:b/>
          <w:sz w:val="24"/>
          <w:szCs w:val="24"/>
          <w:lang w:val="lt-LT" w:eastAsia="lt-LT"/>
        </w:rPr>
        <w:t>IV SKIRSNIS</w:t>
      </w:r>
    </w:p>
    <w:p w:rsidR="00B75C7E" w:rsidRDefault="001D562D" w:rsidP="00217290">
      <w:pPr>
        <w:pStyle w:val="Betarp"/>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ŠVIETIMO PAGALBOS SPECIALISTŲ-</w:t>
      </w:r>
      <w:r w:rsidR="00217290" w:rsidRPr="00217290">
        <w:rPr>
          <w:rFonts w:ascii="Times New Roman" w:eastAsia="Times New Roman" w:hAnsi="Times New Roman" w:cs="Times New Roman"/>
          <w:b/>
          <w:sz w:val="24"/>
          <w:szCs w:val="24"/>
          <w:lang w:val="lt-LT" w:eastAsia="lt-LT"/>
        </w:rPr>
        <w:t>PSICOLOGŲ, SOCIALINIŲ PEDAGOGŲ PAREIGINĖS ALGOS PASTOVIOSIOS DALIES KOEFICIENTAI</w:t>
      </w:r>
    </w:p>
    <w:p w:rsidR="002F212F" w:rsidRDefault="002F212F" w:rsidP="00FD047E">
      <w:pPr>
        <w:pStyle w:val="Betarp"/>
        <w:rPr>
          <w:rFonts w:ascii="Times New Roman" w:eastAsia="Times New Roman" w:hAnsi="Times New Roman" w:cs="Times New Roman"/>
          <w:b/>
          <w:sz w:val="24"/>
          <w:szCs w:val="24"/>
          <w:lang w:val="lt-LT" w:eastAsia="lt-LT"/>
        </w:rPr>
      </w:pPr>
    </w:p>
    <w:tbl>
      <w:tblPr>
        <w:tblW w:w="10031" w:type="dxa"/>
        <w:tblCellMar>
          <w:left w:w="0" w:type="dxa"/>
          <w:right w:w="0" w:type="dxa"/>
        </w:tblCellMar>
        <w:tblLook w:val="04A0" w:firstRow="1" w:lastRow="0" w:firstColumn="1" w:lastColumn="0" w:noHBand="0" w:noVBand="1"/>
      </w:tblPr>
      <w:tblGrid>
        <w:gridCol w:w="2854"/>
        <w:gridCol w:w="231"/>
        <w:gridCol w:w="1327"/>
        <w:gridCol w:w="1133"/>
        <w:gridCol w:w="375"/>
        <w:gridCol w:w="1843"/>
        <w:gridCol w:w="2268"/>
      </w:tblGrid>
      <w:tr w:rsidR="00217290" w:rsidRPr="00217290" w:rsidTr="009B082B">
        <w:trPr>
          <w:trHeight w:val="253"/>
          <w:tblHeader/>
        </w:trPr>
        <w:tc>
          <w:tcPr>
            <w:tcW w:w="28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Pareigybė</w:t>
            </w:r>
          </w:p>
        </w:tc>
        <w:tc>
          <w:tcPr>
            <w:tcW w:w="71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pStyle w:val="Betarp"/>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Pastoviosios dalies koeficientai</w:t>
            </w:r>
          </w:p>
          <w:p w:rsidR="00217290" w:rsidRPr="00217290" w:rsidRDefault="00217290" w:rsidP="00217290">
            <w:pPr>
              <w:pStyle w:val="Betarp"/>
              <w:jc w:val="center"/>
              <w:rPr>
                <w:rFonts w:eastAsia="Times New Roman"/>
                <w:lang w:val="lt-LT" w:eastAsia="lt-LT"/>
              </w:rPr>
            </w:pPr>
            <w:r w:rsidRPr="00217290">
              <w:rPr>
                <w:rFonts w:ascii="Times New Roman" w:eastAsia="Times New Roman" w:hAnsi="Times New Roman" w:cs="Times New Roman"/>
                <w:sz w:val="24"/>
                <w:szCs w:val="24"/>
                <w:lang w:val="lt-LT" w:eastAsia="lt-LT"/>
              </w:rPr>
              <w:t>(pareiginės algos baziniais dydžiais)</w:t>
            </w:r>
          </w:p>
        </w:tc>
      </w:tr>
      <w:tr w:rsidR="00217290" w:rsidRPr="00217290" w:rsidTr="001D562D">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717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pedagoginio darbo stažas (metais)</w:t>
            </w:r>
          </w:p>
        </w:tc>
      </w:tr>
      <w:tr w:rsidR="00217290" w:rsidRPr="00217290" w:rsidTr="001D562D">
        <w:trPr>
          <w:trHeight w:val="25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iki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3 iki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 xml:space="preserve">daugiau </w:t>
            </w:r>
          </w:p>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kaip 15</w:t>
            </w:r>
          </w:p>
        </w:tc>
      </w:tr>
      <w:tr w:rsidR="00217290" w:rsidRPr="00217290" w:rsidTr="001D562D">
        <w:trPr>
          <w:trHeight w:val="300"/>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Nesuteiktos kvalifikacinės kategorijos</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Psichologo asistentas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5,18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w:t>
            </w:r>
          </w:p>
        </w:tc>
      </w:tr>
      <w:tr w:rsidR="00217290" w:rsidRPr="00217290" w:rsidTr="009B082B">
        <w:trPr>
          <w:trHeight w:val="469"/>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Spe</w:t>
            </w:r>
            <w:r w:rsidR="00E33EF0">
              <w:rPr>
                <w:rFonts w:ascii="Times New Roman" w:eastAsia="Times New Roman" w:hAnsi="Times New Roman" w:cs="Times New Roman"/>
                <w:sz w:val="24"/>
                <w:szCs w:val="24"/>
                <w:lang w:val="lt-LT" w:eastAsia="lt-LT"/>
              </w:rPr>
              <w:t>cialusis pedagogas</w:t>
            </w:r>
            <w:r w:rsidR="001D562D">
              <w:rPr>
                <w:rFonts w:ascii="Times New Roman" w:eastAsia="Times New Roman" w:hAnsi="Times New Roman" w:cs="Times New Roman"/>
                <w:sz w:val="24"/>
                <w:szCs w:val="24"/>
                <w:lang w:val="lt-LT" w:eastAsia="lt-LT"/>
              </w:rPr>
              <w:t>,</w:t>
            </w:r>
            <w:r w:rsidRPr="00217290">
              <w:rPr>
                <w:rFonts w:ascii="Times New Roman" w:eastAsia="Times New Roman" w:hAnsi="Times New Roman" w:cs="Times New Roman"/>
                <w:sz w:val="24"/>
                <w:szCs w:val="24"/>
                <w:lang w:val="lt-LT" w:eastAsia="lt-LT"/>
              </w:rPr>
              <w:t xml:space="preserve"> socialinis pedagogas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5,67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5,95</w:t>
            </w:r>
          </w:p>
        </w:tc>
      </w:tr>
      <w:tr w:rsidR="00217290" w:rsidRPr="00217290" w:rsidTr="001D562D">
        <w:trPr>
          <w:trHeight w:val="315"/>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67E" w:rsidRPr="00217290" w:rsidRDefault="00217290" w:rsidP="001B267E">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w:t>
            </w:r>
            <w:r w:rsidR="001B267E">
              <w:rPr>
                <w:rFonts w:ascii="Times New Roman" w:eastAsia="Times New Roman" w:hAnsi="Times New Roman" w:cs="Times New Roman"/>
                <w:sz w:val="24"/>
                <w:szCs w:val="24"/>
                <w:lang w:val="lt-LT" w:eastAsia="lt-LT"/>
              </w:rPr>
              <w:t>edagoginio darbo stažas (metais</w:t>
            </w:r>
            <w:r w:rsidR="009342E8">
              <w:rPr>
                <w:rFonts w:ascii="Times New Roman" w:eastAsia="Times New Roman" w:hAnsi="Times New Roman" w:cs="Times New Roman"/>
                <w:sz w:val="24"/>
                <w:szCs w:val="24"/>
                <w:lang w:val="lt-LT" w:eastAsia="lt-LT"/>
              </w:rPr>
              <w:t>)</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p>
        </w:tc>
        <w:tc>
          <w:tcPr>
            <w:tcW w:w="26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67E" w:rsidRPr="00AB0FA1" w:rsidRDefault="001B267E" w:rsidP="00FD047E">
            <w:pPr>
              <w:pStyle w:val="Betarp"/>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Iki 10</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w:t>
            </w:r>
          </w:p>
          <w:p w:rsidR="00217290" w:rsidRPr="00AB0FA1" w:rsidRDefault="00217290" w:rsidP="00FD047E">
            <w:pPr>
              <w:pStyle w:val="Betarp"/>
              <w:jc w:val="center"/>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kaip 15</w:t>
            </w:r>
          </w:p>
        </w:tc>
      </w:tr>
      <w:tr w:rsidR="00217290" w:rsidRPr="00217290" w:rsidTr="00E33EF0">
        <w:trPr>
          <w:trHeight w:val="392"/>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562D" w:rsidRDefault="001D562D" w:rsidP="001B267E">
            <w:pPr>
              <w:spacing w:before="100" w:beforeAutospacing="1" w:after="100" w:afterAutospacing="1" w:line="252" w:lineRule="atLeast"/>
              <w:rPr>
                <w:rFonts w:ascii="Times New Roman" w:eastAsia="Times New Roman" w:hAnsi="Times New Roman" w:cs="Times New Roman"/>
                <w:sz w:val="24"/>
                <w:szCs w:val="24"/>
                <w:lang w:val="lt-LT" w:eastAsia="lt-LT"/>
              </w:rPr>
            </w:pPr>
          </w:p>
          <w:p w:rsidR="00217290" w:rsidRPr="00217290" w:rsidRDefault="00217290" w:rsidP="00FD047E">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lastRenderedPageBreak/>
              <w:t>Suteiktos kvalifikacinės kategorijos</w:t>
            </w:r>
          </w:p>
        </w:tc>
      </w:tr>
      <w:tr w:rsidR="00217290" w:rsidRPr="00217290" w:rsidTr="00E33EF0">
        <w:trPr>
          <w:trHeight w:val="954"/>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E33EF0">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S</w:t>
            </w:r>
            <w:r w:rsidR="00217290" w:rsidRPr="00217290">
              <w:rPr>
                <w:rFonts w:ascii="Times New Roman" w:eastAsia="Times New Roman" w:hAnsi="Times New Roman" w:cs="Times New Roman"/>
                <w:sz w:val="24"/>
                <w:szCs w:val="24"/>
                <w:lang w:val="lt-LT" w:eastAsia="lt-LT"/>
              </w:rPr>
              <w:t>ocialinis pedagogas, ketvirtos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5,89</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6,06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6,13</w:t>
            </w:r>
          </w:p>
        </w:tc>
      </w:tr>
      <w:tr w:rsidR="00217290" w:rsidRPr="00217290" w:rsidTr="00E33EF0">
        <w:trPr>
          <w:trHeight w:val="872"/>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217290" w:rsidRPr="00217290">
              <w:rPr>
                <w:rFonts w:ascii="Times New Roman" w:eastAsia="Times New Roman" w:hAnsi="Times New Roman" w:cs="Times New Roman"/>
                <w:sz w:val="24"/>
                <w:szCs w:val="24"/>
                <w:lang w:val="lt-LT" w:eastAsia="lt-LT"/>
              </w:rPr>
              <w:t>yresnysis socialinis pedagogas, trečios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6,55</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6,63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6,83</w:t>
            </w:r>
          </w:p>
        </w:tc>
      </w:tr>
      <w:tr w:rsidR="00217290" w:rsidRPr="00217290" w:rsidTr="00E33EF0">
        <w:trPr>
          <w:trHeight w:val="937"/>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217290" w:rsidRPr="00217290">
              <w:rPr>
                <w:rFonts w:ascii="Times New Roman" w:eastAsia="Times New Roman" w:hAnsi="Times New Roman" w:cs="Times New Roman"/>
                <w:sz w:val="24"/>
                <w:szCs w:val="24"/>
                <w:lang w:val="lt-LT" w:eastAsia="lt-LT"/>
              </w:rPr>
              <w:t>ocialinis pedagogas metodininkas, antros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7,14</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7,48</w:t>
            </w:r>
          </w:p>
        </w:tc>
      </w:tr>
      <w:tr w:rsidR="00217290" w:rsidRPr="00217290" w:rsidTr="00E33EF0">
        <w:trPr>
          <w:trHeight w:val="966"/>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217290" w:rsidRPr="00217290">
              <w:rPr>
                <w:rFonts w:ascii="Times New Roman" w:eastAsia="Times New Roman" w:hAnsi="Times New Roman" w:cs="Times New Roman"/>
                <w:sz w:val="24"/>
                <w:szCs w:val="24"/>
                <w:lang w:val="lt-LT" w:eastAsia="lt-LT"/>
              </w:rPr>
              <w:t>ocialinis pedagogas ekspertas, pirmos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7,93</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8,13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F212F"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8,28</w:t>
            </w:r>
          </w:p>
        </w:tc>
      </w:tr>
    </w:tbl>
    <w:p w:rsidR="002F212F" w:rsidRDefault="002F212F" w:rsidP="00E83533">
      <w:pPr>
        <w:pStyle w:val="Betarp"/>
        <w:rPr>
          <w:rFonts w:ascii="Times New Roman" w:hAnsi="Times New Roman" w:cs="Times New Roman"/>
          <w:b/>
          <w:sz w:val="24"/>
          <w:szCs w:val="24"/>
        </w:rPr>
      </w:pPr>
    </w:p>
    <w:p w:rsidR="002F212F" w:rsidRDefault="00292AEC" w:rsidP="00292AEC">
      <w:pPr>
        <w:pStyle w:val="Betarp"/>
        <w:jc w:val="center"/>
        <w:rPr>
          <w:rFonts w:ascii="Times New Roman" w:hAnsi="Times New Roman" w:cs="Times New Roman"/>
          <w:b/>
          <w:sz w:val="24"/>
          <w:szCs w:val="24"/>
        </w:rPr>
      </w:pPr>
      <w:r>
        <w:rPr>
          <w:rFonts w:ascii="Times New Roman" w:hAnsi="Times New Roman" w:cs="Times New Roman"/>
          <w:b/>
          <w:sz w:val="24"/>
          <w:szCs w:val="24"/>
        </w:rPr>
        <w:t>V SKIRSNIS</w:t>
      </w:r>
    </w:p>
    <w:p w:rsidR="00292AEC" w:rsidRDefault="00F90A20" w:rsidP="00292AEC">
      <w:pPr>
        <w:pStyle w:val="Betarp"/>
        <w:jc w:val="center"/>
        <w:rPr>
          <w:rFonts w:ascii="Times New Roman" w:hAnsi="Times New Roman" w:cs="Times New Roman"/>
          <w:b/>
          <w:sz w:val="24"/>
          <w:szCs w:val="24"/>
        </w:rPr>
      </w:pPr>
      <w:r>
        <w:rPr>
          <w:rFonts w:ascii="Times New Roman" w:hAnsi="Times New Roman" w:cs="Times New Roman"/>
          <w:b/>
          <w:sz w:val="24"/>
          <w:szCs w:val="24"/>
        </w:rPr>
        <w:t>LOGOPEDŲ</w:t>
      </w:r>
      <w:r w:rsidR="00292AEC">
        <w:rPr>
          <w:rFonts w:ascii="Times New Roman" w:hAnsi="Times New Roman" w:cs="Times New Roman"/>
          <w:b/>
          <w:sz w:val="24"/>
          <w:szCs w:val="24"/>
        </w:rPr>
        <w:t xml:space="preserve"> PAREIGINIŲ ALGŲ PASTOVIOSIOS DALIES KOEFICIENTAI</w:t>
      </w:r>
    </w:p>
    <w:p w:rsidR="002F212F" w:rsidRDefault="002F212F" w:rsidP="00E83533">
      <w:pPr>
        <w:pStyle w:val="Betarp"/>
        <w:rPr>
          <w:rFonts w:ascii="Times New Roman" w:hAnsi="Times New Roman" w:cs="Times New Roman"/>
          <w:b/>
          <w:sz w:val="24"/>
          <w:szCs w:val="24"/>
        </w:rPr>
      </w:pPr>
    </w:p>
    <w:tbl>
      <w:tblPr>
        <w:tblW w:w="10031" w:type="dxa"/>
        <w:tblCellMar>
          <w:left w:w="0" w:type="dxa"/>
          <w:right w:w="0" w:type="dxa"/>
        </w:tblCellMar>
        <w:tblLook w:val="04A0" w:firstRow="1" w:lastRow="0" w:firstColumn="1" w:lastColumn="0" w:noHBand="0" w:noVBand="1"/>
      </w:tblPr>
      <w:tblGrid>
        <w:gridCol w:w="3085"/>
        <w:gridCol w:w="1034"/>
        <w:gridCol w:w="1543"/>
        <w:gridCol w:w="1850"/>
        <w:gridCol w:w="20"/>
        <w:gridCol w:w="2499"/>
      </w:tblGrid>
      <w:tr w:rsidR="00E33EF0" w:rsidRPr="00E33EF0" w:rsidTr="00E33EF0">
        <w:trPr>
          <w:trHeight w:val="407"/>
          <w:tblHeader/>
        </w:trPr>
        <w:tc>
          <w:tcPr>
            <w:tcW w:w="30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ind w:firstLine="62"/>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Pareigybė</w:t>
            </w:r>
          </w:p>
        </w:tc>
        <w:tc>
          <w:tcPr>
            <w:tcW w:w="694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Pastoviosios dalies koeficientai</w:t>
            </w:r>
          </w:p>
        </w:tc>
      </w:tr>
      <w:tr w:rsidR="00E33EF0" w:rsidRPr="00E33EF0" w:rsidTr="00E33EF0">
        <w:trPr>
          <w:trHeight w:val="300"/>
          <w:tblHeader/>
        </w:trPr>
        <w:tc>
          <w:tcPr>
            <w:tcW w:w="3085" w:type="dxa"/>
            <w:vMerge/>
            <w:tcBorders>
              <w:top w:val="single" w:sz="8" w:space="0" w:color="auto"/>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 w:val="24"/>
                <w:szCs w:val="24"/>
                <w:lang w:val="lt-LT" w:eastAsia="lt-LT"/>
              </w:rPr>
            </w:pPr>
          </w:p>
        </w:tc>
        <w:tc>
          <w:tcPr>
            <w:tcW w:w="694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FD047E"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P</w:t>
            </w:r>
            <w:r w:rsidR="00E33EF0" w:rsidRPr="00E33EF0">
              <w:rPr>
                <w:rFonts w:ascii="Times New Roman" w:eastAsia="Times New Roman" w:hAnsi="Times New Roman" w:cs="Times New Roman"/>
                <w:color w:val="000000"/>
                <w:sz w:val="24"/>
                <w:szCs w:val="24"/>
                <w:lang w:val="lt-LT" w:eastAsia="lt-LT"/>
              </w:rPr>
              <w:t>edagoginio darbo stažas (metais)</w:t>
            </w:r>
          </w:p>
        </w:tc>
      </w:tr>
      <w:tr w:rsidR="00E33EF0" w:rsidRPr="00E33EF0" w:rsidTr="00E33EF0">
        <w:trPr>
          <w:trHeight w:val="900"/>
          <w:tblHeader/>
        </w:trPr>
        <w:tc>
          <w:tcPr>
            <w:tcW w:w="3085" w:type="dxa"/>
            <w:vMerge/>
            <w:tcBorders>
              <w:top w:val="single" w:sz="8" w:space="0" w:color="auto"/>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 w:val="24"/>
                <w:szCs w:val="24"/>
                <w:lang w:val="lt-LT" w:eastAsia="lt-LT"/>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iki 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 daugiau kaip 3 iki 10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 daugiau kaip 10 iki 15</w:t>
            </w:r>
          </w:p>
        </w:tc>
        <w:tc>
          <w:tcPr>
            <w:tcW w:w="25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ind w:firstLine="62"/>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daugiau kaip 15</w:t>
            </w:r>
          </w:p>
        </w:tc>
      </w:tr>
      <w:tr w:rsidR="00E33EF0" w:rsidRPr="00E33EF0" w:rsidTr="00E33EF0">
        <w:trPr>
          <w:trHeight w:val="300"/>
        </w:trPr>
        <w:tc>
          <w:tcPr>
            <w:tcW w:w="1003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Nesuteiktos kvalifikacinės kategorijos</w:t>
            </w:r>
          </w:p>
        </w:tc>
      </w:tr>
      <w:tr w:rsidR="00E33EF0" w:rsidRPr="00E33EF0" w:rsidTr="00E33EF0">
        <w:trPr>
          <w:trHeight w:val="831"/>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5,2</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5,46</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5,7</w:t>
            </w:r>
          </w:p>
        </w:tc>
        <w:tc>
          <w:tcPr>
            <w:tcW w:w="25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6,0</w:t>
            </w:r>
          </w:p>
        </w:tc>
      </w:tr>
      <w:tr w:rsidR="00E33EF0" w:rsidRPr="00E33EF0" w:rsidTr="00E33EF0">
        <w:trPr>
          <w:trHeight w:val="211"/>
        </w:trPr>
        <w:tc>
          <w:tcPr>
            <w:tcW w:w="30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after="0" w:line="240" w:lineRule="auto"/>
              <w:rPr>
                <w:rFonts w:ascii="Times New Roman" w:eastAsia="Times New Roman" w:hAnsi="Times New Roman" w:cs="Times New Roman"/>
                <w:szCs w:val="24"/>
                <w:lang w:val="lt-LT" w:eastAsia="lt-LT"/>
              </w:rPr>
            </w:pPr>
          </w:p>
        </w:tc>
        <w:tc>
          <w:tcPr>
            <w:tcW w:w="694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11" w:lineRule="atLeast"/>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Pedagoginio darbo stažas (metais)</w:t>
            </w:r>
          </w:p>
        </w:tc>
      </w:tr>
      <w:tr w:rsidR="00E33EF0" w:rsidRPr="00E33EF0" w:rsidTr="00E33EF0">
        <w:trPr>
          <w:trHeight w:val="300"/>
        </w:trPr>
        <w:tc>
          <w:tcPr>
            <w:tcW w:w="3085" w:type="dxa"/>
            <w:vMerge/>
            <w:tcBorders>
              <w:top w:val="nil"/>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Cs w:val="24"/>
                <w:lang w:val="lt-LT" w:eastAsia="lt-LT"/>
              </w:rPr>
            </w:pP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iki 10</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w:t>
            </w:r>
            <w:r w:rsidRPr="00E33EF0">
              <w:rPr>
                <w:rFonts w:ascii="Times New Roman" w:eastAsia="Times New Roman" w:hAnsi="Times New Roman" w:cs="Times New Roman"/>
                <w:sz w:val="24"/>
                <w:szCs w:val="24"/>
                <w:lang w:val="lt-LT" w:eastAsia="lt-LT"/>
              </w:rPr>
              <w:t xml:space="preserve"> daugiau kaip 10 iki 15</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daugiau kaip 15</w:t>
            </w:r>
          </w:p>
        </w:tc>
      </w:tr>
      <w:tr w:rsidR="00E33EF0" w:rsidRPr="00E33EF0" w:rsidTr="00E33EF0">
        <w:trPr>
          <w:trHeight w:val="300"/>
        </w:trPr>
        <w:tc>
          <w:tcPr>
            <w:tcW w:w="1003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Suteiktos kvalifikacinės kategorijos</w:t>
            </w:r>
          </w:p>
        </w:tc>
      </w:tr>
      <w:tr w:rsidR="00E33EF0" w:rsidRPr="00E33EF0" w:rsidTr="00E33EF0">
        <w:trPr>
          <w:trHeight w:val="33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5,47</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5,8</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6,02</w:t>
            </w:r>
          </w:p>
        </w:tc>
      </w:tr>
      <w:tr w:rsidR="00E33EF0" w:rsidRPr="00E33EF0" w:rsidTr="00E33EF0">
        <w:trPr>
          <w:trHeight w:val="26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Vyresnysis logopedas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6,16</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6,23</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6,45</w:t>
            </w:r>
          </w:p>
        </w:tc>
      </w:tr>
      <w:tr w:rsidR="00E33EF0" w:rsidRPr="00E33EF0" w:rsidTr="00E33EF0">
        <w:trPr>
          <w:trHeight w:val="25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 metodininkas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6,6</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6,77</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6,92</w:t>
            </w:r>
          </w:p>
        </w:tc>
      </w:tr>
      <w:tr w:rsidR="00E33EF0" w:rsidRPr="00E33EF0" w:rsidTr="00E33EF0">
        <w:trPr>
          <w:trHeight w:val="23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 ekspertas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7,38</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7,46</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7,7</w:t>
            </w:r>
          </w:p>
        </w:tc>
      </w:tr>
    </w:tbl>
    <w:p w:rsidR="00F90A20" w:rsidRDefault="00F90A20" w:rsidP="00F90A20">
      <w:pPr>
        <w:pStyle w:val="Betarp"/>
        <w:jc w:val="center"/>
        <w:rPr>
          <w:rFonts w:ascii="Times New Roman" w:hAnsi="Times New Roman" w:cs="Times New Roman"/>
          <w:b/>
          <w:sz w:val="24"/>
          <w:szCs w:val="24"/>
        </w:rPr>
      </w:pPr>
    </w:p>
    <w:p w:rsidR="00E33EF0" w:rsidRDefault="00F90A20" w:rsidP="00F90A20">
      <w:pPr>
        <w:pStyle w:val="Betarp"/>
        <w:jc w:val="center"/>
        <w:rPr>
          <w:rFonts w:ascii="Times New Roman" w:hAnsi="Times New Roman" w:cs="Times New Roman"/>
          <w:b/>
          <w:sz w:val="24"/>
          <w:szCs w:val="24"/>
        </w:rPr>
      </w:pPr>
      <w:r>
        <w:rPr>
          <w:rFonts w:ascii="Times New Roman" w:hAnsi="Times New Roman" w:cs="Times New Roman"/>
          <w:b/>
          <w:sz w:val="24"/>
          <w:szCs w:val="24"/>
        </w:rPr>
        <w:t>VI SKIRSNIS</w:t>
      </w:r>
    </w:p>
    <w:p w:rsidR="00E33EF0" w:rsidRDefault="00F90A20" w:rsidP="00FD047E">
      <w:pPr>
        <w:pStyle w:val="Betarp"/>
        <w:jc w:val="center"/>
        <w:rPr>
          <w:rFonts w:ascii="Times New Roman" w:hAnsi="Times New Roman" w:cs="Times New Roman"/>
          <w:b/>
          <w:sz w:val="24"/>
          <w:szCs w:val="24"/>
        </w:rPr>
      </w:pPr>
      <w:r>
        <w:rPr>
          <w:rFonts w:ascii="Times New Roman" w:hAnsi="Times New Roman" w:cs="Times New Roman"/>
          <w:b/>
          <w:sz w:val="24"/>
          <w:szCs w:val="24"/>
        </w:rPr>
        <w:t>AUKLĖTOJŲ PAREIGINIŲ ALGŲ PASTOVIOSIOS DALIES KOEFICIENTAI</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76"/>
        <w:gridCol w:w="1843"/>
        <w:gridCol w:w="2439"/>
        <w:gridCol w:w="1416"/>
        <w:gridCol w:w="114"/>
        <w:gridCol w:w="1843"/>
      </w:tblGrid>
      <w:tr w:rsidR="00292AEC" w:rsidRPr="000C3D75" w:rsidTr="00F90A20">
        <w:trPr>
          <w:trHeight w:val="583"/>
        </w:trPr>
        <w:tc>
          <w:tcPr>
            <w:tcW w:w="2376" w:type="dxa"/>
            <w:vMerge w:val="restart"/>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Pareigybė</w:t>
            </w:r>
            <w:proofErr w:type="spellEnd"/>
          </w:p>
        </w:tc>
        <w:tc>
          <w:tcPr>
            <w:tcW w:w="7655" w:type="dxa"/>
            <w:gridSpan w:val="5"/>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Pastoviosios</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dalies</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koeficientai</w:t>
            </w:r>
            <w:proofErr w:type="spellEnd"/>
            <w:r w:rsidRPr="000C3D75">
              <w:rPr>
                <w:rFonts w:ascii="Times New Roman" w:hAnsi="Times New Roman" w:cs="Times New Roman"/>
                <w:color w:val="000000"/>
                <w:sz w:val="24"/>
                <w:szCs w:val="24"/>
                <w:lang w:eastAsia="lt-LT"/>
              </w:rPr>
              <w:t xml:space="preserve"> </w:t>
            </w:r>
          </w:p>
        </w:tc>
      </w:tr>
      <w:tr w:rsidR="00292AEC" w:rsidRPr="000C3D75" w:rsidTr="00F90A20">
        <w:trPr>
          <w:trHeight w:val="300"/>
        </w:trPr>
        <w:tc>
          <w:tcPr>
            <w:tcW w:w="2376" w:type="dxa"/>
            <w:vMerge/>
            <w:vAlign w:val="center"/>
            <w:hideMark/>
          </w:tcPr>
          <w:p w:rsidR="00292AEC" w:rsidRPr="000C3D75" w:rsidRDefault="00292AEC" w:rsidP="000C3D75">
            <w:pPr>
              <w:rPr>
                <w:rFonts w:ascii="Times New Roman" w:hAnsi="Times New Roman" w:cs="Times New Roman"/>
                <w:sz w:val="24"/>
                <w:szCs w:val="24"/>
                <w:lang w:eastAsia="lt-LT"/>
              </w:rPr>
            </w:pPr>
          </w:p>
        </w:tc>
        <w:tc>
          <w:tcPr>
            <w:tcW w:w="7655" w:type="dxa"/>
            <w:gridSpan w:val="5"/>
            <w:tcMar>
              <w:top w:w="0" w:type="dxa"/>
              <w:left w:w="108" w:type="dxa"/>
              <w:bottom w:w="0" w:type="dxa"/>
              <w:right w:w="108" w:type="dxa"/>
            </w:tcMar>
            <w:vAlign w:val="center"/>
            <w:hideMark/>
          </w:tcPr>
          <w:p w:rsidR="00292AEC" w:rsidRPr="000C3D75" w:rsidRDefault="00FD047E" w:rsidP="000C3D75">
            <w:pPr>
              <w:jc w:val="center"/>
              <w:rPr>
                <w:rFonts w:ascii="Times New Roman" w:hAnsi="Times New Roman" w:cs="Times New Roman"/>
                <w:sz w:val="24"/>
                <w:szCs w:val="24"/>
                <w:lang w:eastAsia="lt-LT"/>
              </w:rPr>
            </w:pPr>
            <w:proofErr w:type="spellStart"/>
            <w:r>
              <w:rPr>
                <w:rFonts w:ascii="Times New Roman" w:hAnsi="Times New Roman" w:cs="Times New Roman"/>
                <w:color w:val="000000"/>
                <w:sz w:val="24"/>
                <w:szCs w:val="24"/>
                <w:lang w:eastAsia="lt-LT"/>
              </w:rPr>
              <w:t>P</w:t>
            </w:r>
            <w:r w:rsidR="00292AEC" w:rsidRPr="000C3D75">
              <w:rPr>
                <w:rFonts w:ascii="Times New Roman" w:hAnsi="Times New Roman" w:cs="Times New Roman"/>
                <w:color w:val="000000"/>
                <w:sz w:val="24"/>
                <w:szCs w:val="24"/>
                <w:lang w:eastAsia="lt-LT"/>
              </w:rPr>
              <w:t>edagoginio</w:t>
            </w:r>
            <w:proofErr w:type="spellEnd"/>
            <w:r w:rsidR="00292AEC" w:rsidRPr="000C3D75">
              <w:rPr>
                <w:rFonts w:ascii="Times New Roman" w:hAnsi="Times New Roman" w:cs="Times New Roman"/>
                <w:color w:val="000000"/>
                <w:sz w:val="24"/>
                <w:szCs w:val="24"/>
                <w:lang w:eastAsia="lt-LT"/>
              </w:rPr>
              <w:t xml:space="preserve"> </w:t>
            </w:r>
            <w:proofErr w:type="spellStart"/>
            <w:r w:rsidR="00292AEC" w:rsidRPr="000C3D75">
              <w:rPr>
                <w:rFonts w:ascii="Times New Roman" w:hAnsi="Times New Roman" w:cs="Times New Roman"/>
                <w:color w:val="000000"/>
                <w:sz w:val="24"/>
                <w:szCs w:val="24"/>
                <w:lang w:eastAsia="lt-LT"/>
              </w:rPr>
              <w:t>darbo</w:t>
            </w:r>
            <w:proofErr w:type="spellEnd"/>
            <w:r w:rsidR="00292AEC" w:rsidRPr="000C3D75">
              <w:rPr>
                <w:rFonts w:ascii="Times New Roman" w:hAnsi="Times New Roman" w:cs="Times New Roman"/>
                <w:color w:val="000000"/>
                <w:sz w:val="24"/>
                <w:szCs w:val="24"/>
                <w:lang w:eastAsia="lt-LT"/>
              </w:rPr>
              <w:t xml:space="preserve"> </w:t>
            </w:r>
            <w:proofErr w:type="spellStart"/>
            <w:r w:rsidR="00292AEC" w:rsidRPr="000C3D75">
              <w:rPr>
                <w:rFonts w:ascii="Times New Roman" w:hAnsi="Times New Roman" w:cs="Times New Roman"/>
                <w:color w:val="000000"/>
                <w:sz w:val="24"/>
                <w:szCs w:val="24"/>
                <w:lang w:eastAsia="lt-LT"/>
              </w:rPr>
              <w:t>stažas</w:t>
            </w:r>
            <w:proofErr w:type="spellEnd"/>
            <w:r w:rsidR="00292AEC" w:rsidRPr="000C3D75">
              <w:rPr>
                <w:rFonts w:ascii="Times New Roman" w:hAnsi="Times New Roman" w:cs="Times New Roman"/>
                <w:color w:val="000000"/>
                <w:sz w:val="24"/>
                <w:szCs w:val="24"/>
                <w:lang w:eastAsia="lt-LT"/>
              </w:rPr>
              <w:t xml:space="preserve"> (</w:t>
            </w:r>
            <w:proofErr w:type="spellStart"/>
            <w:r w:rsidR="00292AEC" w:rsidRPr="000C3D75">
              <w:rPr>
                <w:rFonts w:ascii="Times New Roman" w:hAnsi="Times New Roman" w:cs="Times New Roman"/>
                <w:color w:val="000000"/>
                <w:sz w:val="24"/>
                <w:szCs w:val="24"/>
                <w:lang w:eastAsia="lt-LT"/>
              </w:rPr>
              <w:t>metais</w:t>
            </w:r>
            <w:proofErr w:type="spellEnd"/>
            <w:r w:rsidR="00292AEC" w:rsidRPr="000C3D75">
              <w:rPr>
                <w:rFonts w:ascii="Times New Roman" w:hAnsi="Times New Roman" w:cs="Times New Roman"/>
                <w:color w:val="000000"/>
                <w:sz w:val="24"/>
                <w:szCs w:val="24"/>
                <w:lang w:eastAsia="lt-LT"/>
              </w:rPr>
              <w:t>)</w:t>
            </w:r>
          </w:p>
        </w:tc>
      </w:tr>
      <w:tr w:rsidR="00292AEC" w:rsidRPr="000C3D75" w:rsidTr="00F90A20">
        <w:trPr>
          <w:trHeight w:val="272"/>
        </w:trPr>
        <w:tc>
          <w:tcPr>
            <w:tcW w:w="2376" w:type="dxa"/>
            <w:vMerge/>
            <w:vAlign w:val="center"/>
            <w:hideMark/>
          </w:tcPr>
          <w:p w:rsidR="00292AEC" w:rsidRPr="000C3D75" w:rsidRDefault="00292AEC" w:rsidP="000C3D75">
            <w:pPr>
              <w:rPr>
                <w:rFonts w:ascii="Times New Roman" w:hAnsi="Times New Roman" w:cs="Times New Roman"/>
                <w:sz w:val="24"/>
                <w:szCs w:val="24"/>
                <w:lang w:eastAsia="lt-LT"/>
              </w:rPr>
            </w:pPr>
          </w:p>
        </w:tc>
        <w:tc>
          <w:tcPr>
            <w:tcW w:w="1843"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iki</w:t>
            </w:r>
            <w:proofErr w:type="spellEnd"/>
            <w:r w:rsidRPr="000C3D75">
              <w:rPr>
                <w:rFonts w:ascii="Times New Roman" w:hAnsi="Times New Roman" w:cs="Times New Roman"/>
                <w:color w:val="000000"/>
                <w:sz w:val="24"/>
                <w:szCs w:val="24"/>
                <w:lang w:eastAsia="lt-LT"/>
              </w:rPr>
              <w:t xml:space="preserve"> 3 </w:t>
            </w:r>
          </w:p>
        </w:tc>
        <w:tc>
          <w:tcPr>
            <w:tcW w:w="2439"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nuo</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daugiau</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kaip</w:t>
            </w:r>
            <w:proofErr w:type="spellEnd"/>
            <w:r w:rsidRPr="000C3D75">
              <w:rPr>
                <w:rFonts w:ascii="Times New Roman" w:hAnsi="Times New Roman" w:cs="Times New Roman"/>
                <w:color w:val="000000"/>
                <w:sz w:val="24"/>
                <w:szCs w:val="24"/>
                <w:lang w:eastAsia="lt-LT"/>
              </w:rPr>
              <w:t xml:space="preserve"> 3 </w:t>
            </w:r>
            <w:proofErr w:type="spellStart"/>
            <w:r w:rsidRPr="000C3D75">
              <w:rPr>
                <w:rFonts w:ascii="Times New Roman" w:hAnsi="Times New Roman" w:cs="Times New Roman"/>
                <w:color w:val="000000"/>
                <w:sz w:val="24"/>
                <w:szCs w:val="24"/>
                <w:lang w:eastAsia="lt-LT"/>
              </w:rPr>
              <w:t>iki</w:t>
            </w:r>
            <w:proofErr w:type="spellEnd"/>
            <w:r w:rsidRPr="000C3D75">
              <w:rPr>
                <w:rFonts w:ascii="Times New Roman" w:hAnsi="Times New Roman" w:cs="Times New Roman"/>
                <w:color w:val="000000"/>
                <w:sz w:val="24"/>
                <w:szCs w:val="24"/>
                <w:lang w:eastAsia="lt-LT"/>
              </w:rPr>
              <w:t xml:space="preserve"> 10</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nuo</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daugiau</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kaip</w:t>
            </w:r>
            <w:proofErr w:type="spellEnd"/>
            <w:r w:rsidRPr="000C3D75">
              <w:rPr>
                <w:rFonts w:ascii="Times New Roman" w:hAnsi="Times New Roman" w:cs="Times New Roman"/>
                <w:color w:val="000000"/>
                <w:sz w:val="24"/>
                <w:szCs w:val="24"/>
                <w:lang w:eastAsia="lt-LT"/>
              </w:rPr>
              <w:t xml:space="preserve"> 10 </w:t>
            </w:r>
            <w:proofErr w:type="spellStart"/>
            <w:r w:rsidRPr="000C3D75">
              <w:rPr>
                <w:rFonts w:ascii="Times New Roman" w:hAnsi="Times New Roman" w:cs="Times New Roman"/>
                <w:color w:val="000000"/>
                <w:sz w:val="24"/>
                <w:szCs w:val="24"/>
                <w:lang w:eastAsia="lt-LT"/>
              </w:rPr>
              <w:t>iki</w:t>
            </w:r>
            <w:proofErr w:type="spellEnd"/>
            <w:r w:rsidRPr="000C3D75">
              <w:rPr>
                <w:rFonts w:ascii="Times New Roman" w:hAnsi="Times New Roman" w:cs="Times New Roman"/>
                <w:color w:val="000000"/>
                <w:sz w:val="24"/>
                <w:szCs w:val="24"/>
                <w:lang w:eastAsia="lt-LT"/>
              </w:rPr>
              <w:t xml:space="preserve"> 15 </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daugiau</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kaip</w:t>
            </w:r>
            <w:proofErr w:type="spellEnd"/>
            <w:r w:rsidRPr="000C3D75">
              <w:rPr>
                <w:rFonts w:ascii="Times New Roman" w:hAnsi="Times New Roman" w:cs="Times New Roman"/>
                <w:color w:val="000000"/>
                <w:sz w:val="24"/>
                <w:szCs w:val="24"/>
                <w:lang w:eastAsia="lt-LT"/>
              </w:rPr>
              <w:t xml:space="preserve"> 15</w:t>
            </w:r>
          </w:p>
        </w:tc>
      </w:tr>
      <w:tr w:rsidR="00292AEC" w:rsidRPr="000C3D75" w:rsidTr="000C3D75">
        <w:trPr>
          <w:trHeight w:val="300"/>
        </w:trPr>
        <w:tc>
          <w:tcPr>
            <w:tcW w:w="10031" w:type="dxa"/>
            <w:gridSpan w:val="6"/>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Nesuteiktos</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kvalifikacinės</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kategorijos</w:t>
            </w:r>
            <w:proofErr w:type="spellEnd"/>
          </w:p>
        </w:tc>
      </w:tr>
      <w:tr w:rsidR="00292AEC" w:rsidRPr="000C3D75" w:rsidTr="00F90A20">
        <w:trPr>
          <w:trHeight w:val="645"/>
        </w:trPr>
        <w:tc>
          <w:tcPr>
            <w:tcW w:w="2376" w:type="dxa"/>
            <w:tcMar>
              <w:top w:w="0" w:type="dxa"/>
              <w:left w:w="108" w:type="dxa"/>
              <w:bottom w:w="0" w:type="dxa"/>
              <w:right w:w="108" w:type="dxa"/>
            </w:tcMar>
            <w:vAlign w:val="bottom"/>
            <w:hideMark/>
          </w:tcPr>
          <w:p w:rsidR="00292AEC" w:rsidRPr="000C3D75" w:rsidRDefault="000C3D75" w:rsidP="000C3D75">
            <w:pPr>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Auklėtoja</w:t>
            </w:r>
            <w:r w:rsidR="00292AEC" w:rsidRPr="000C3D75">
              <w:rPr>
                <w:rFonts w:ascii="Times New Roman" w:hAnsi="Times New Roman" w:cs="Times New Roman"/>
                <w:sz w:val="24"/>
                <w:szCs w:val="24"/>
                <w:lang w:eastAsia="lt-LT"/>
              </w:rPr>
              <w:t>s</w:t>
            </w:r>
            <w:proofErr w:type="spellEnd"/>
          </w:p>
        </w:tc>
        <w:tc>
          <w:tcPr>
            <w:tcW w:w="1843"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4,1</w:t>
            </w:r>
          </w:p>
        </w:tc>
        <w:tc>
          <w:tcPr>
            <w:tcW w:w="2439"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4,36</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4,41</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4,52</w:t>
            </w:r>
          </w:p>
        </w:tc>
      </w:tr>
      <w:tr w:rsidR="00292AEC" w:rsidRPr="000C3D75" w:rsidTr="00F90A20">
        <w:trPr>
          <w:trHeight w:val="293"/>
        </w:trPr>
        <w:tc>
          <w:tcPr>
            <w:tcW w:w="2376" w:type="dxa"/>
            <w:tcMar>
              <w:top w:w="0" w:type="dxa"/>
              <w:left w:w="108" w:type="dxa"/>
              <w:bottom w:w="0" w:type="dxa"/>
              <w:right w:w="108" w:type="dxa"/>
            </w:tcMar>
            <w:vAlign w:val="center"/>
            <w:hideMark/>
          </w:tcPr>
          <w:p w:rsidR="00292AEC" w:rsidRPr="000C3D75" w:rsidRDefault="00292AEC" w:rsidP="000C3D75">
            <w:pPr>
              <w:rPr>
                <w:rFonts w:ascii="Times New Roman" w:hAnsi="Times New Roman" w:cs="Times New Roman"/>
                <w:sz w:val="24"/>
                <w:szCs w:val="24"/>
                <w:lang w:eastAsia="lt-LT"/>
              </w:rPr>
            </w:pPr>
          </w:p>
        </w:tc>
        <w:tc>
          <w:tcPr>
            <w:tcW w:w="7655" w:type="dxa"/>
            <w:gridSpan w:val="5"/>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sz w:val="24"/>
                <w:szCs w:val="24"/>
                <w:lang w:eastAsia="lt-LT"/>
              </w:rPr>
              <w:t>Pedagoginio</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darbo</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stažas</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metais</w:t>
            </w:r>
            <w:proofErr w:type="spellEnd"/>
            <w:r w:rsidRPr="000C3D75">
              <w:rPr>
                <w:rFonts w:ascii="Times New Roman" w:hAnsi="Times New Roman" w:cs="Times New Roman"/>
                <w:sz w:val="24"/>
                <w:szCs w:val="24"/>
                <w:lang w:eastAsia="lt-LT"/>
              </w:rPr>
              <w:t>)</w:t>
            </w:r>
          </w:p>
        </w:tc>
      </w:tr>
      <w:tr w:rsidR="00292AEC" w:rsidRPr="000C3D75" w:rsidTr="00F90A20">
        <w:trPr>
          <w:trHeight w:val="577"/>
        </w:trPr>
        <w:tc>
          <w:tcPr>
            <w:tcW w:w="2376" w:type="dxa"/>
            <w:tcMar>
              <w:top w:w="0" w:type="dxa"/>
              <w:left w:w="108" w:type="dxa"/>
              <w:bottom w:w="0" w:type="dxa"/>
              <w:right w:w="108" w:type="dxa"/>
            </w:tcMar>
            <w:vAlign w:val="center"/>
            <w:hideMark/>
          </w:tcPr>
          <w:p w:rsidR="00292AEC" w:rsidRPr="000C3D75" w:rsidRDefault="00292AEC" w:rsidP="000C3D75">
            <w:pPr>
              <w:rPr>
                <w:rFonts w:ascii="Times New Roman" w:hAnsi="Times New Roman" w:cs="Times New Roman"/>
                <w:sz w:val="24"/>
                <w:szCs w:val="24"/>
                <w:lang w:eastAsia="lt-LT"/>
              </w:rPr>
            </w:pPr>
          </w:p>
        </w:tc>
        <w:tc>
          <w:tcPr>
            <w:tcW w:w="4282"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sz w:val="24"/>
                <w:szCs w:val="24"/>
                <w:lang w:eastAsia="lt-LT"/>
              </w:rPr>
              <w:t>iki</w:t>
            </w:r>
            <w:proofErr w:type="spellEnd"/>
            <w:r w:rsidRPr="000C3D75">
              <w:rPr>
                <w:rFonts w:ascii="Times New Roman" w:hAnsi="Times New Roman" w:cs="Times New Roman"/>
                <w:sz w:val="24"/>
                <w:szCs w:val="24"/>
                <w:lang w:eastAsia="lt-LT"/>
              </w:rPr>
              <w:t xml:space="preserve"> 10</w:t>
            </w:r>
          </w:p>
        </w:tc>
        <w:tc>
          <w:tcPr>
            <w:tcW w:w="1530"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nuo</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daugiau</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kaip</w:t>
            </w:r>
            <w:proofErr w:type="spellEnd"/>
            <w:r w:rsidRPr="000C3D75">
              <w:rPr>
                <w:rFonts w:ascii="Times New Roman" w:hAnsi="Times New Roman" w:cs="Times New Roman"/>
                <w:sz w:val="24"/>
                <w:szCs w:val="24"/>
                <w:lang w:eastAsia="lt-LT"/>
              </w:rPr>
              <w:t xml:space="preserve"> 10 </w:t>
            </w:r>
            <w:proofErr w:type="spellStart"/>
            <w:r w:rsidRPr="000C3D75">
              <w:rPr>
                <w:rFonts w:ascii="Times New Roman" w:hAnsi="Times New Roman" w:cs="Times New Roman"/>
                <w:sz w:val="24"/>
                <w:szCs w:val="24"/>
                <w:lang w:eastAsia="lt-LT"/>
              </w:rPr>
              <w:t>iki</w:t>
            </w:r>
            <w:proofErr w:type="spellEnd"/>
            <w:r w:rsidRPr="000C3D75">
              <w:rPr>
                <w:rFonts w:ascii="Times New Roman" w:hAnsi="Times New Roman" w:cs="Times New Roman"/>
                <w:sz w:val="24"/>
                <w:szCs w:val="24"/>
                <w:lang w:eastAsia="lt-LT"/>
              </w:rPr>
              <w:t xml:space="preserve"> 15</w:t>
            </w:r>
          </w:p>
        </w:tc>
        <w:tc>
          <w:tcPr>
            <w:tcW w:w="1843"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sz w:val="24"/>
                <w:szCs w:val="24"/>
                <w:lang w:eastAsia="lt-LT"/>
              </w:rPr>
              <w:t>daugiau</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kaip</w:t>
            </w:r>
            <w:proofErr w:type="spellEnd"/>
            <w:r w:rsidRPr="000C3D75">
              <w:rPr>
                <w:rFonts w:ascii="Times New Roman" w:hAnsi="Times New Roman" w:cs="Times New Roman"/>
                <w:sz w:val="24"/>
                <w:szCs w:val="24"/>
                <w:lang w:eastAsia="lt-LT"/>
              </w:rPr>
              <w:t xml:space="preserve"> 15</w:t>
            </w:r>
          </w:p>
        </w:tc>
      </w:tr>
      <w:tr w:rsidR="00292AEC" w:rsidRPr="000C3D75" w:rsidTr="000C3D75">
        <w:trPr>
          <w:trHeight w:val="300"/>
        </w:trPr>
        <w:tc>
          <w:tcPr>
            <w:tcW w:w="10031" w:type="dxa"/>
            <w:gridSpan w:val="6"/>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proofErr w:type="spellStart"/>
            <w:r w:rsidRPr="000C3D75">
              <w:rPr>
                <w:rFonts w:ascii="Times New Roman" w:hAnsi="Times New Roman" w:cs="Times New Roman"/>
                <w:sz w:val="24"/>
                <w:szCs w:val="24"/>
                <w:lang w:eastAsia="lt-LT"/>
              </w:rPr>
              <w:t>Suteiktos</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kvalifikacinės</w:t>
            </w:r>
            <w:proofErr w:type="spellEnd"/>
            <w:r w:rsidRPr="000C3D75">
              <w:rPr>
                <w:rFonts w:ascii="Times New Roman" w:hAnsi="Times New Roman" w:cs="Times New Roman"/>
                <w:sz w:val="24"/>
                <w:szCs w:val="24"/>
                <w:lang w:eastAsia="lt-LT"/>
              </w:rPr>
              <w:t xml:space="preserve"> </w:t>
            </w:r>
            <w:proofErr w:type="spellStart"/>
            <w:r w:rsidRPr="000C3D75">
              <w:rPr>
                <w:rFonts w:ascii="Times New Roman" w:hAnsi="Times New Roman" w:cs="Times New Roman"/>
                <w:sz w:val="24"/>
                <w:szCs w:val="24"/>
                <w:lang w:eastAsia="lt-LT"/>
              </w:rPr>
              <w:t>kategorijos</w:t>
            </w:r>
            <w:proofErr w:type="spellEnd"/>
          </w:p>
        </w:tc>
      </w:tr>
      <w:tr w:rsidR="00292AEC" w:rsidRPr="000C3D75" w:rsidTr="00F90A20">
        <w:trPr>
          <w:trHeight w:val="593"/>
        </w:trPr>
        <w:tc>
          <w:tcPr>
            <w:tcW w:w="2376" w:type="dxa"/>
            <w:tcMar>
              <w:top w:w="0" w:type="dxa"/>
              <w:left w:w="108" w:type="dxa"/>
              <w:bottom w:w="0" w:type="dxa"/>
              <w:right w:w="108" w:type="dxa"/>
            </w:tcMar>
            <w:vAlign w:val="bottom"/>
            <w:hideMark/>
          </w:tcPr>
          <w:p w:rsidR="00292AEC" w:rsidRPr="000C3D75" w:rsidRDefault="00292AEC" w:rsidP="00FD047E">
            <w:pP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Auklėtojas</w:t>
            </w:r>
            <w:proofErr w:type="spellEnd"/>
            <w:r w:rsidRPr="000C3D75">
              <w:rPr>
                <w:rFonts w:ascii="Times New Roman" w:hAnsi="Times New Roman" w:cs="Times New Roman"/>
                <w:color w:val="000000"/>
                <w:sz w:val="24"/>
                <w:szCs w:val="24"/>
                <w:lang w:eastAsia="lt-LT"/>
              </w:rPr>
              <w:t xml:space="preserve"> </w:t>
            </w:r>
          </w:p>
        </w:tc>
        <w:tc>
          <w:tcPr>
            <w:tcW w:w="4282"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4,37</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4,47</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4,54</w:t>
            </w:r>
          </w:p>
        </w:tc>
      </w:tr>
      <w:tr w:rsidR="00292AEC" w:rsidRPr="000C3D75" w:rsidTr="00F90A20">
        <w:trPr>
          <w:trHeight w:val="454"/>
        </w:trPr>
        <w:tc>
          <w:tcPr>
            <w:tcW w:w="2376" w:type="dxa"/>
            <w:tcMar>
              <w:top w:w="0" w:type="dxa"/>
              <w:left w:w="108" w:type="dxa"/>
              <w:bottom w:w="0" w:type="dxa"/>
              <w:right w:w="108" w:type="dxa"/>
            </w:tcMar>
            <w:vAlign w:val="bottom"/>
            <w:hideMark/>
          </w:tcPr>
          <w:p w:rsidR="00292AEC" w:rsidRPr="000C3D75" w:rsidRDefault="00292AEC" w:rsidP="000C3D75">
            <w:pPr>
              <w:rPr>
                <w:rFonts w:ascii="Times New Roman" w:hAnsi="Times New Roman" w:cs="Times New Roman"/>
                <w:sz w:val="24"/>
                <w:szCs w:val="24"/>
                <w:lang w:eastAsia="lt-LT"/>
              </w:rPr>
            </w:pPr>
            <w:proofErr w:type="spellStart"/>
            <w:r w:rsidRPr="000C3D75">
              <w:rPr>
                <w:rFonts w:ascii="Times New Roman" w:hAnsi="Times New Roman" w:cs="Times New Roman"/>
                <w:color w:val="000000"/>
                <w:sz w:val="24"/>
                <w:szCs w:val="24"/>
                <w:lang w:eastAsia="lt-LT"/>
              </w:rPr>
              <w:t>Vyresnysis</w:t>
            </w:r>
            <w:proofErr w:type="spellEnd"/>
            <w:r w:rsidRPr="000C3D75">
              <w:rPr>
                <w:rFonts w:ascii="Times New Roman" w:hAnsi="Times New Roman" w:cs="Times New Roman"/>
                <w:color w:val="000000"/>
                <w:sz w:val="24"/>
                <w:szCs w:val="24"/>
                <w:lang w:eastAsia="lt-LT"/>
              </w:rPr>
              <w:t xml:space="preserve"> </w:t>
            </w:r>
            <w:proofErr w:type="spellStart"/>
            <w:r w:rsidRPr="000C3D75">
              <w:rPr>
                <w:rFonts w:ascii="Times New Roman" w:hAnsi="Times New Roman" w:cs="Times New Roman"/>
                <w:color w:val="000000"/>
                <w:sz w:val="24"/>
                <w:szCs w:val="24"/>
                <w:lang w:eastAsia="lt-LT"/>
              </w:rPr>
              <w:t>auklėtojas</w:t>
            </w:r>
            <w:proofErr w:type="spellEnd"/>
            <w:r w:rsidRPr="000C3D75">
              <w:rPr>
                <w:rFonts w:ascii="Times New Roman" w:hAnsi="Times New Roman" w:cs="Times New Roman"/>
                <w:sz w:val="24"/>
                <w:szCs w:val="24"/>
                <w:lang w:eastAsia="lt-LT"/>
              </w:rPr>
              <w:t xml:space="preserve"> </w:t>
            </w:r>
          </w:p>
        </w:tc>
        <w:tc>
          <w:tcPr>
            <w:tcW w:w="4282"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4,79</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 xml:space="preserve">4,86 </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5,05</w:t>
            </w:r>
          </w:p>
        </w:tc>
      </w:tr>
      <w:tr w:rsidR="00292AEC" w:rsidRPr="000C3D75" w:rsidTr="00F90A20">
        <w:trPr>
          <w:trHeight w:val="561"/>
        </w:trPr>
        <w:tc>
          <w:tcPr>
            <w:tcW w:w="2376" w:type="dxa"/>
            <w:tcMar>
              <w:top w:w="0" w:type="dxa"/>
              <w:left w:w="108" w:type="dxa"/>
              <w:bottom w:w="0" w:type="dxa"/>
              <w:right w:w="108" w:type="dxa"/>
            </w:tcMar>
            <w:vAlign w:val="bottom"/>
            <w:hideMark/>
          </w:tcPr>
          <w:p w:rsidR="00292AEC" w:rsidRPr="000C3D75" w:rsidRDefault="00FD047E" w:rsidP="000C3D75">
            <w:pPr>
              <w:rPr>
                <w:rFonts w:ascii="Times New Roman" w:hAnsi="Times New Roman" w:cs="Times New Roman"/>
                <w:sz w:val="24"/>
                <w:szCs w:val="24"/>
                <w:lang w:eastAsia="lt-LT"/>
              </w:rPr>
            </w:pPr>
            <w:proofErr w:type="spellStart"/>
            <w:r>
              <w:rPr>
                <w:rFonts w:ascii="Times New Roman" w:hAnsi="Times New Roman" w:cs="Times New Roman"/>
                <w:color w:val="000000"/>
                <w:sz w:val="24"/>
                <w:szCs w:val="24"/>
                <w:lang w:eastAsia="lt-LT"/>
              </w:rPr>
              <w:t>Auklėtojas</w:t>
            </w:r>
            <w:proofErr w:type="spellEnd"/>
            <w:r>
              <w:rPr>
                <w:rFonts w:ascii="Times New Roman" w:hAnsi="Times New Roman" w:cs="Times New Roman"/>
                <w:color w:val="000000"/>
                <w:sz w:val="24"/>
                <w:szCs w:val="24"/>
                <w:lang w:eastAsia="lt-LT"/>
              </w:rPr>
              <w:t xml:space="preserve"> </w:t>
            </w:r>
            <w:proofErr w:type="spellStart"/>
            <w:r>
              <w:rPr>
                <w:rFonts w:ascii="Times New Roman" w:hAnsi="Times New Roman" w:cs="Times New Roman"/>
                <w:color w:val="000000"/>
                <w:sz w:val="24"/>
                <w:szCs w:val="24"/>
                <w:lang w:eastAsia="lt-LT"/>
              </w:rPr>
              <w:t>metodininkas</w:t>
            </w:r>
            <w:proofErr w:type="spellEnd"/>
          </w:p>
        </w:tc>
        <w:tc>
          <w:tcPr>
            <w:tcW w:w="4282"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5,23</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5,38</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5,5</w:t>
            </w:r>
          </w:p>
        </w:tc>
      </w:tr>
      <w:tr w:rsidR="00292AEC" w:rsidRPr="000C3D75" w:rsidTr="00F90A20">
        <w:trPr>
          <w:trHeight w:val="541"/>
        </w:trPr>
        <w:tc>
          <w:tcPr>
            <w:tcW w:w="2376" w:type="dxa"/>
            <w:tcMar>
              <w:top w:w="0" w:type="dxa"/>
              <w:left w:w="108" w:type="dxa"/>
              <w:bottom w:w="0" w:type="dxa"/>
              <w:right w:w="108" w:type="dxa"/>
            </w:tcMar>
            <w:vAlign w:val="bottom"/>
            <w:hideMark/>
          </w:tcPr>
          <w:p w:rsidR="00292AEC" w:rsidRPr="000C3D75" w:rsidRDefault="00FD047E" w:rsidP="000C3D75">
            <w:pPr>
              <w:rPr>
                <w:rFonts w:ascii="Times New Roman" w:hAnsi="Times New Roman" w:cs="Times New Roman"/>
                <w:sz w:val="24"/>
                <w:szCs w:val="24"/>
                <w:lang w:eastAsia="lt-LT"/>
              </w:rPr>
            </w:pPr>
            <w:proofErr w:type="spellStart"/>
            <w:r>
              <w:rPr>
                <w:rFonts w:ascii="Times New Roman" w:hAnsi="Times New Roman" w:cs="Times New Roman"/>
                <w:color w:val="000000"/>
                <w:sz w:val="24"/>
                <w:szCs w:val="24"/>
                <w:lang w:eastAsia="lt-LT"/>
              </w:rPr>
              <w:t>Auklėtojas</w:t>
            </w:r>
            <w:proofErr w:type="spellEnd"/>
            <w:r>
              <w:rPr>
                <w:rFonts w:ascii="Times New Roman" w:hAnsi="Times New Roman" w:cs="Times New Roman"/>
                <w:color w:val="000000"/>
                <w:sz w:val="24"/>
                <w:szCs w:val="24"/>
                <w:lang w:eastAsia="lt-LT"/>
              </w:rPr>
              <w:t xml:space="preserve"> </w:t>
            </w:r>
            <w:proofErr w:type="spellStart"/>
            <w:r>
              <w:rPr>
                <w:rFonts w:ascii="Times New Roman" w:hAnsi="Times New Roman" w:cs="Times New Roman"/>
                <w:color w:val="000000"/>
                <w:sz w:val="24"/>
                <w:szCs w:val="24"/>
                <w:lang w:eastAsia="lt-LT"/>
              </w:rPr>
              <w:t>ekspertas</w:t>
            </w:r>
            <w:proofErr w:type="spellEnd"/>
          </w:p>
        </w:tc>
        <w:tc>
          <w:tcPr>
            <w:tcW w:w="4282"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5,95</w:t>
            </w:r>
          </w:p>
        </w:tc>
        <w:tc>
          <w:tcPr>
            <w:tcW w:w="1416" w:type="dxa"/>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6,02</w:t>
            </w:r>
          </w:p>
        </w:tc>
        <w:tc>
          <w:tcPr>
            <w:tcW w:w="1957" w:type="dxa"/>
            <w:gridSpan w:val="2"/>
            <w:tcMar>
              <w:top w:w="0" w:type="dxa"/>
              <w:left w:w="108" w:type="dxa"/>
              <w:bottom w:w="0" w:type="dxa"/>
              <w:right w:w="108" w:type="dxa"/>
            </w:tcMar>
            <w:vAlign w:val="center"/>
            <w:hideMark/>
          </w:tcPr>
          <w:p w:rsidR="00292AEC" w:rsidRPr="000C3D75" w:rsidRDefault="00292AEC" w:rsidP="000C3D75">
            <w:pPr>
              <w:jc w:val="center"/>
              <w:rPr>
                <w:rFonts w:ascii="Times New Roman" w:hAnsi="Times New Roman" w:cs="Times New Roman"/>
                <w:sz w:val="24"/>
                <w:szCs w:val="24"/>
                <w:lang w:eastAsia="lt-LT"/>
              </w:rPr>
            </w:pPr>
            <w:r w:rsidRPr="000C3D75">
              <w:rPr>
                <w:rFonts w:ascii="Times New Roman" w:hAnsi="Times New Roman" w:cs="Times New Roman"/>
                <w:sz w:val="24"/>
                <w:szCs w:val="24"/>
                <w:lang w:eastAsia="lt-LT"/>
              </w:rPr>
              <w:t>6,17</w:t>
            </w:r>
          </w:p>
        </w:tc>
      </w:tr>
    </w:tbl>
    <w:p w:rsidR="00E33EF0" w:rsidRPr="00217290" w:rsidRDefault="00E33EF0" w:rsidP="00E83533">
      <w:pPr>
        <w:pStyle w:val="Betarp"/>
        <w:rPr>
          <w:rFonts w:ascii="Times New Roman" w:hAnsi="Times New Roman" w:cs="Times New Roman"/>
          <w:b/>
          <w:sz w:val="24"/>
          <w:szCs w:val="24"/>
        </w:rPr>
      </w:pPr>
    </w:p>
    <w:p w:rsidR="00134A26" w:rsidRPr="006D48AA" w:rsidRDefault="00134A26" w:rsidP="00D50756">
      <w:pPr>
        <w:pStyle w:val="Bodytext20"/>
        <w:shd w:val="clear" w:color="auto" w:fill="auto"/>
        <w:tabs>
          <w:tab w:val="left" w:pos="1512"/>
        </w:tabs>
        <w:spacing w:before="0" w:line="240" w:lineRule="auto"/>
        <w:jc w:val="center"/>
        <w:rPr>
          <w:b/>
          <w:sz w:val="24"/>
          <w:szCs w:val="24"/>
        </w:rPr>
      </w:pPr>
      <w:r w:rsidRPr="006D48AA">
        <w:rPr>
          <w:b/>
          <w:sz w:val="24"/>
          <w:szCs w:val="24"/>
        </w:rPr>
        <w:t>IV SKYRIUS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102C01" w:rsidRDefault="000C3D75" w:rsidP="006E1F35">
      <w:pPr>
        <w:pStyle w:val="Bodytext20"/>
        <w:shd w:val="clear" w:color="auto" w:fill="auto"/>
        <w:tabs>
          <w:tab w:val="left" w:pos="1526"/>
        </w:tabs>
        <w:spacing w:before="0" w:line="240" w:lineRule="auto"/>
        <w:rPr>
          <w:sz w:val="24"/>
          <w:szCs w:val="24"/>
        </w:rPr>
      </w:pPr>
      <w:r>
        <w:rPr>
          <w:sz w:val="24"/>
          <w:szCs w:val="24"/>
        </w:rPr>
        <w:t>65</w:t>
      </w:r>
      <w:r w:rsidR="006E1F35" w:rsidRPr="006E1F35">
        <w:rPr>
          <w:sz w:val="24"/>
          <w:szCs w:val="24"/>
        </w:rPr>
        <w:t xml:space="preserve">. </w:t>
      </w:r>
      <w:r w:rsidR="006E1F35">
        <w:rPr>
          <w:sz w:val="24"/>
          <w:szCs w:val="24"/>
        </w:rPr>
        <w:t>Centro</w:t>
      </w:r>
      <w:r w:rsidR="00134A26" w:rsidRPr="00102C01">
        <w:rPr>
          <w:sz w:val="24"/>
          <w:szCs w:val="24"/>
        </w:rPr>
        <w:t xml:space="preserve"> darbuotojų darbo užmokesčio dydis tikslinama</w:t>
      </w:r>
      <w:r w:rsidR="00FD047E">
        <w:rPr>
          <w:sz w:val="24"/>
          <w:szCs w:val="24"/>
        </w:rPr>
        <w:t>s</w:t>
      </w:r>
      <w:r w:rsidR="00134A26" w:rsidRPr="00102C01">
        <w:rPr>
          <w:sz w:val="24"/>
          <w:szCs w:val="24"/>
        </w:rPr>
        <w:t xml:space="preserve"> kiekvienais mokslo metais ir /ar pasikeitus te</w:t>
      </w:r>
      <w:r w:rsidR="00500092">
        <w:rPr>
          <w:sz w:val="24"/>
          <w:szCs w:val="24"/>
        </w:rPr>
        <w:t>isės aktams, atitinkamai tvarka</w:t>
      </w:r>
      <w:r w:rsidR="00134A26" w:rsidRPr="00102C01">
        <w:rPr>
          <w:sz w:val="24"/>
          <w:szCs w:val="24"/>
        </w:rPr>
        <w:t xml:space="preserve"> peržiūrima ne rečiau kaip vieną kartą metuose arba pasikeitus teisės aktams.</w:t>
      </w:r>
    </w:p>
    <w:p w:rsidR="00134A26" w:rsidRPr="00102C01" w:rsidRDefault="000C3D75" w:rsidP="006E1F35">
      <w:pPr>
        <w:pStyle w:val="Bodytext20"/>
        <w:shd w:val="clear" w:color="auto" w:fill="auto"/>
        <w:tabs>
          <w:tab w:val="left" w:pos="1526"/>
        </w:tabs>
        <w:spacing w:before="0" w:line="240" w:lineRule="auto"/>
        <w:rPr>
          <w:sz w:val="24"/>
          <w:szCs w:val="24"/>
        </w:rPr>
      </w:pPr>
      <w:r>
        <w:rPr>
          <w:sz w:val="24"/>
          <w:szCs w:val="24"/>
        </w:rPr>
        <w:t>66</w:t>
      </w:r>
      <w:r w:rsidR="006E1F35">
        <w:rPr>
          <w:sz w:val="24"/>
          <w:szCs w:val="24"/>
        </w:rPr>
        <w:t xml:space="preserve">. </w:t>
      </w:r>
      <w:r w:rsidR="00500092">
        <w:rPr>
          <w:sz w:val="24"/>
          <w:szCs w:val="24"/>
        </w:rPr>
        <w:t>Tvarka</w:t>
      </w:r>
      <w:r w:rsidR="00134A26" w:rsidRPr="00102C01">
        <w:rPr>
          <w:sz w:val="24"/>
          <w:szCs w:val="24"/>
        </w:rPr>
        <w:t xml:space="preserve"> patvirtinta konsultuojantis su </w:t>
      </w:r>
      <w:r w:rsidR="00B15F92">
        <w:rPr>
          <w:sz w:val="24"/>
          <w:szCs w:val="24"/>
        </w:rPr>
        <w:t>Centro</w:t>
      </w:r>
      <w:r w:rsidR="00134A26" w:rsidRPr="00102C01">
        <w:rPr>
          <w:sz w:val="24"/>
          <w:szCs w:val="24"/>
        </w:rPr>
        <w:t xml:space="preserve"> darbuotojais, laikantis lyčių lygybės ir nediskriminavimo kitais pagrindais principų.</w:t>
      </w:r>
    </w:p>
    <w:p w:rsidR="00134A26" w:rsidRDefault="000C3D75" w:rsidP="00B15F92">
      <w:pPr>
        <w:pStyle w:val="Bodytext20"/>
        <w:shd w:val="clear" w:color="auto" w:fill="auto"/>
        <w:tabs>
          <w:tab w:val="left" w:pos="1526"/>
        </w:tabs>
        <w:spacing w:before="0" w:line="240" w:lineRule="auto"/>
        <w:rPr>
          <w:sz w:val="24"/>
          <w:szCs w:val="24"/>
        </w:rPr>
      </w:pPr>
      <w:r>
        <w:rPr>
          <w:sz w:val="24"/>
          <w:szCs w:val="24"/>
        </w:rPr>
        <w:t>67</w:t>
      </w:r>
      <w:r w:rsidR="00B15F92">
        <w:rPr>
          <w:sz w:val="24"/>
          <w:szCs w:val="24"/>
        </w:rPr>
        <w:t xml:space="preserve">. </w:t>
      </w:r>
      <w:r w:rsidR="00500092">
        <w:rPr>
          <w:sz w:val="24"/>
          <w:szCs w:val="24"/>
        </w:rPr>
        <w:t>Darbuotojai kiekvieną mėnesį į nurodytus elektroninius paštus gauna atsiskaitymo lapelius apie priskaitytą ir išmokamą darbo užmokestį.</w:t>
      </w:r>
    </w:p>
    <w:p w:rsidR="005D5437" w:rsidRDefault="000C3D75" w:rsidP="00B15F92">
      <w:pPr>
        <w:pStyle w:val="Bodytext20"/>
        <w:shd w:val="clear" w:color="auto" w:fill="auto"/>
        <w:tabs>
          <w:tab w:val="left" w:pos="1526"/>
        </w:tabs>
        <w:spacing w:before="0" w:line="240" w:lineRule="auto"/>
        <w:rPr>
          <w:sz w:val="24"/>
          <w:szCs w:val="24"/>
        </w:rPr>
      </w:pPr>
      <w:r>
        <w:rPr>
          <w:sz w:val="24"/>
          <w:szCs w:val="24"/>
        </w:rPr>
        <w:t>68</w:t>
      </w:r>
      <w:r w:rsidR="00B15F92">
        <w:rPr>
          <w:sz w:val="24"/>
          <w:szCs w:val="24"/>
        </w:rPr>
        <w:t>.</w:t>
      </w:r>
      <w:r w:rsidR="005D5437" w:rsidRPr="005D5437">
        <w:rPr>
          <w:sz w:val="24"/>
          <w:szCs w:val="24"/>
        </w:rPr>
        <w:t xml:space="preserve"> </w:t>
      </w:r>
      <w:r w:rsidR="00B15F92" w:rsidRPr="00B15F92">
        <w:rPr>
          <w:sz w:val="24"/>
          <w:szCs w:val="24"/>
        </w:rPr>
        <w:t xml:space="preserve">Centro </w:t>
      </w:r>
      <w:r w:rsidR="005D5437" w:rsidRPr="00B15F92">
        <w:rPr>
          <w:sz w:val="24"/>
          <w:szCs w:val="24"/>
        </w:rPr>
        <w:t>direktorius</w:t>
      </w:r>
      <w:r w:rsidR="005D5437" w:rsidRPr="005D5437">
        <w:rPr>
          <w:sz w:val="24"/>
          <w:szCs w:val="24"/>
        </w:rPr>
        <w:t xml:space="preserve"> turi teisę iš dalies a</w:t>
      </w:r>
      <w:r w:rsidR="00500092">
        <w:rPr>
          <w:sz w:val="24"/>
          <w:szCs w:val="24"/>
        </w:rPr>
        <w:t>rba visiškai pakeisti šią tvarką</w:t>
      </w:r>
      <w:r w:rsidR="005D5437" w:rsidRPr="005D5437">
        <w:rPr>
          <w:sz w:val="24"/>
          <w:szCs w:val="24"/>
        </w:rPr>
        <w:t>. Su pakeitimais darbuotojai ir kiti atsakingi asm</w:t>
      </w:r>
      <w:r w:rsidR="00500092">
        <w:rPr>
          <w:sz w:val="24"/>
          <w:szCs w:val="24"/>
        </w:rPr>
        <w:t>enys supažindinami skelbiant Centro internetiniame puslapyje.</w:t>
      </w: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9342E8" w:rsidRDefault="009342E8" w:rsidP="005D5437">
      <w:pPr>
        <w:pStyle w:val="Bodytext20"/>
        <w:shd w:val="clear" w:color="auto" w:fill="auto"/>
        <w:tabs>
          <w:tab w:val="left" w:pos="1526"/>
        </w:tabs>
        <w:spacing w:before="0" w:line="240" w:lineRule="auto"/>
        <w:ind w:left="851"/>
        <w:jc w:val="center"/>
        <w:rPr>
          <w:sz w:val="24"/>
          <w:szCs w:val="24"/>
        </w:rPr>
      </w:pPr>
    </w:p>
    <w:p w:rsidR="007772F6" w:rsidRPr="00102C01" w:rsidRDefault="00E83533" w:rsidP="001D562D">
      <w:pPr>
        <w:pStyle w:val="Bodytext20"/>
        <w:shd w:val="clear" w:color="auto" w:fill="auto"/>
        <w:spacing w:before="0" w:line="240" w:lineRule="auto"/>
        <w:jc w:val="center"/>
        <w:rPr>
          <w:sz w:val="24"/>
          <w:szCs w:val="24"/>
        </w:rPr>
      </w:pPr>
      <w:r>
        <w:rPr>
          <w:sz w:val="24"/>
          <w:szCs w:val="24"/>
        </w:rPr>
        <w:t>_____________________________________</w:t>
      </w:r>
    </w:p>
    <w:sectPr w:rsidR="007772F6" w:rsidRPr="00102C01" w:rsidSect="00BD0FA8">
      <w:headerReference w:type="default" r:id="rId8"/>
      <w:pgSz w:w="12240" w:h="15840"/>
      <w:pgMar w:top="993" w:right="6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B4" w:rsidRDefault="00C52EB4" w:rsidP="0030595C">
      <w:pPr>
        <w:spacing w:after="0" w:line="240" w:lineRule="auto"/>
      </w:pPr>
      <w:r>
        <w:separator/>
      </w:r>
    </w:p>
  </w:endnote>
  <w:endnote w:type="continuationSeparator" w:id="0">
    <w:p w:rsidR="00C52EB4" w:rsidRDefault="00C52EB4"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B4" w:rsidRDefault="00C52EB4" w:rsidP="0030595C">
      <w:pPr>
        <w:spacing w:after="0" w:line="240" w:lineRule="auto"/>
      </w:pPr>
      <w:r>
        <w:separator/>
      </w:r>
    </w:p>
  </w:footnote>
  <w:footnote w:type="continuationSeparator" w:id="0">
    <w:p w:rsidR="00C52EB4" w:rsidRDefault="00C52EB4"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39076"/>
      <w:docPartObj>
        <w:docPartGallery w:val="Page Numbers (Top of Page)"/>
        <w:docPartUnique/>
      </w:docPartObj>
    </w:sdtPr>
    <w:sdtContent>
      <w:p w:rsidR="003D2F29" w:rsidRDefault="003D2F29">
        <w:pPr>
          <w:pStyle w:val="Antrats"/>
          <w:jc w:val="center"/>
        </w:pPr>
        <w:r>
          <w:fldChar w:fldCharType="begin"/>
        </w:r>
        <w:r>
          <w:instrText>PAGE   \* MERGEFORMAT</w:instrText>
        </w:r>
        <w:r>
          <w:fldChar w:fldCharType="separate"/>
        </w:r>
        <w:r w:rsidR="00EC4C13" w:rsidRPr="00EC4C13">
          <w:rPr>
            <w:noProof/>
            <w:lang w:val="lt-LT"/>
          </w:rPr>
          <w:t>10</w:t>
        </w:r>
        <w:r>
          <w:fldChar w:fldCharType="end"/>
        </w:r>
      </w:p>
    </w:sdtContent>
  </w:sdt>
  <w:p w:rsidR="003D2F29" w:rsidRDefault="003D2F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173BC"/>
    <w:multiLevelType w:val="multilevel"/>
    <w:tmpl w:val="6B062240"/>
    <w:lvl w:ilvl="0">
      <w:start w:val="29"/>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38483D"/>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05B4"/>
    <w:multiLevelType w:val="hybridMultilevel"/>
    <w:tmpl w:val="22740A42"/>
    <w:lvl w:ilvl="0" w:tplc="146A6618">
      <w:start w:val="19"/>
      <w:numFmt w:val="decimal"/>
      <w:lvlText w:val="%1."/>
      <w:lvlJc w:val="left"/>
      <w:pPr>
        <w:ind w:left="1495"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38304C27"/>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2D02FE"/>
    <w:multiLevelType w:val="hybridMultilevel"/>
    <w:tmpl w:val="035631C2"/>
    <w:lvl w:ilvl="0" w:tplc="BC34AAF8">
      <w:start w:val="29"/>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2">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5ACB6B03"/>
    <w:multiLevelType w:val="hybridMultilevel"/>
    <w:tmpl w:val="A820449A"/>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C0C7456"/>
    <w:multiLevelType w:val="hybridMultilevel"/>
    <w:tmpl w:val="9544FA5E"/>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nsid w:val="71657B09"/>
    <w:multiLevelType w:val="multilevel"/>
    <w:tmpl w:val="D67CE1C4"/>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ascii="Times New Roman" w:hAnsi="Times New Roman" w:cs="Times New Roman"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AE16C53"/>
    <w:multiLevelType w:val="multilevel"/>
    <w:tmpl w:val="7D189F5A"/>
    <w:lvl w:ilvl="0">
      <w:start w:val="29"/>
      <w:numFmt w:val="decimal"/>
      <w:lvlText w:val="%1."/>
      <w:lvlJc w:val="left"/>
      <w:pPr>
        <w:ind w:left="944" w:hanging="660"/>
      </w:pPr>
      <w:rPr>
        <w:rFonts w:hint="default"/>
      </w:rPr>
    </w:lvl>
    <w:lvl w:ilvl="1">
      <w:start w:val="3"/>
      <w:numFmt w:val="decimal"/>
      <w:lvlText w:val="%1.%2."/>
      <w:lvlJc w:val="left"/>
      <w:pPr>
        <w:ind w:left="99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4"/>
  </w:num>
  <w:num w:numId="2">
    <w:abstractNumId w:val="19"/>
  </w:num>
  <w:num w:numId="3">
    <w:abstractNumId w:val="2"/>
  </w:num>
  <w:num w:numId="4">
    <w:abstractNumId w:val="10"/>
  </w:num>
  <w:num w:numId="5">
    <w:abstractNumId w:val="9"/>
  </w:num>
  <w:num w:numId="6">
    <w:abstractNumId w:val="12"/>
  </w:num>
  <w:num w:numId="7">
    <w:abstractNumId w:val="13"/>
  </w:num>
  <w:num w:numId="8">
    <w:abstractNumId w:val="3"/>
  </w:num>
  <w:num w:numId="9">
    <w:abstractNumId w:val="0"/>
  </w:num>
  <w:num w:numId="10">
    <w:abstractNumId w:val="7"/>
  </w:num>
  <w:num w:numId="11">
    <w:abstractNumId w:val="1"/>
  </w:num>
  <w:num w:numId="12">
    <w:abstractNumId w:val="8"/>
  </w:num>
  <w:num w:numId="13">
    <w:abstractNumId w:val="17"/>
  </w:num>
  <w:num w:numId="14">
    <w:abstractNumId w:val="11"/>
  </w:num>
  <w:num w:numId="15">
    <w:abstractNumId w:val="4"/>
  </w:num>
  <w:num w:numId="16">
    <w:abstractNumId w:val="5"/>
  </w:num>
  <w:num w:numId="17">
    <w:abstractNumId w:val="18"/>
  </w:num>
  <w:num w:numId="18">
    <w:abstractNumId w:val="6"/>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8DA"/>
    <w:rsid w:val="00054F24"/>
    <w:rsid w:val="000746EF"/>
    <w:rsid w:val="00086BA8"/>
    <w:rsid w:val="000A5C7B"/>
    <w:rsid w:val="000A5C88"/>
    <w:rsid w:val="000B4F9E"/>
    <w:rsid w:val="000C3D75"/>
    <w:rsid w:val="00110B10"/>
    <w:rsid w:val="00112714"/>
    <w:rsid w:val="00115269"/>
    <w:rsid w:val="00134A26"/>
    <w:rsid w:val="001354F8"/>
    <w:rsid w:val="00136BCC"/>
    <w:rsid w:val="001408AA"/>
    <w:rsid w:val="00150B7B"/>
    <w:rsid w:val="00174CDB"/>
    <w:rsid w:val="00194242"/>
    <w:rsid w:val="001A7343"/>
    <w:rsid w:val="001B267E"/>
    <w:rsid w:val="001B3859"/>
    <w:rsid w:val="001D562D"/>
    <w:rsid w:val="001E03FC"/>
    <w:rsid w:val="001E12D4"/>
    <w:rsid w:val="001E5388"/>
    <w:rsid w:val="0021626B"/>
    <w:rsid w:val="00217290"/>
    <w:rsid w:val="00242BB5"/>
    <w:rsid w:val="002448B6"/>
    <w:rsid w:val="00256968"/>
    <w:rsid w:val="002622AA"/>
    <w:rsid w:val="00292AEC"/>
    <w:rsid w:val="002A3044"/>
    <w:rsid w:val="002B56E9"/>
    <w:rsid w:val="002F212F"/>
    <w:rsid w:val="002F2828"/>
    <w:rsid w:val="0030073A"/>
    <w:rsid w:val="00301DAB"/>
    <w:rsid w:val="0030595C"/>
    <w:rsid w:val="00327ACA"/>
    <w:rsid w:val="00334ED1"/>
    <w:rsid w:val="00360A28"/>
    <w:rsid w:val="00363F2F"/>
    <w:rsid w:val="00365541"/>
    <w:rsid w:val="00386D61"/>
    <w:rsid w:val="00387B56"/>
    <w:rsid w:val="003912A1"/>
    <w:rsid w:val="0039460E"/>
    <w:rsid w:val="003A6785"/>
    <w:rsid w:val="003A7C14"/>
    <w:rsid w:val="003B59A8"/>
    <w:rsid w:val="003C64B8"/>
    <w:rsid w:val="003D2F29"/>
    <w:rsid w:val="003E2B6A"/>
    <w:rsid w:val="003E4095"/>
    <w:rsid w:val="004078E6"/>
    <w:rsid w:val="00413300"/>
    <w:rsid w:val="004177BE"/>
    <w:rsid w:val="00424770"/>
    <w:rsid w:val="0043154E"/>
    <w:rsid w:val="0044746E"/>
    <w:rsid w:val="00463777"/>
    <w:rsid w:val="00464E3B"/>
    <w:rsid w:val="00470691"/>
    <w:rsid w:val="004A3E50"/>
    <w:rsid w:val="004A5C4B"/>
    <w:rsid w:val="004C4901"/>
    <w:rsid w:val="004D18E0"/>
    <w:rsid w:val="004E425F"/>
    <w:rsid w:val="004F14A5"/>
    <w:rsid w:val="004F256F"/>
    <w:rsid w:val="00500092"/>
    <w:rsid w:val="00510B6A"/>
    <w:rsid w:val="005427E5"/>
    <w:rsid w:val="00542A3F"/>
    <w:rsid w:val="00546EA4"/>
    <w:rsid w:val="00581515"/>
    <w:rsid w:val="005916E4"/>
    <w:rsid w:val="005A2237"/>
    <w:rsid w:val="005A29B8"/>
    <w:rsid w:val="005B2A4C"/>
    <w:rsid w:val="005D5437"/>
    <w:rsid w:val="005E4F0F"/>
    <w:rsid w:val="00603D7D"/>
    <w:rsid w:val="006160A5"/>
    <w:rsid w:val="00637F73"/>
    <w:rsid w:val="00644D9E"/>
    <w:rsid w:val="006547CF"/>
    <w:rsid w:val="00663003"/>
    <w:rsid w:val="006761CA"/>
    <w:rsid w:val="006A1AE9"/>
    <w:rsid w:val="006C0143"/>
    <w:rsid w:val="006D6754"/>
    <w:rsid w:val="006E1F35"/>
    <w:rsid w:val="006E4BEE"/>
    <w:rsid w:val="00711A1A"/>
    <w:rsid w:val="00724248"/>
    <w:rsid w:val="00732EE0"/>
    <w:rsid w:val="00737B48"/>
    <w:rsid w:val="00762E48"/>
    <w:rsid w:val="007772F6"/>
    <w:rsid w:val="00784F41"/>
    <w:rsid w:val="007B1828"/>
    <w:rsid w:val="007C1130"/>
    <w:rsid w:val="007E4AA2"/>
    <w:rsid w:val="0080636C"/>
    <w:rsid w:val="00815D95"/>
    <w:rsid w:val="00825421"/>
    <w:rsid w:val="00826C7B"/>
    <w:rsid w:val="00854B1C"/>
    <w:rsid w:val="00871346"/>
    <w:rsid w:val="008764B6"/>
    <w:rsid w:val="00881F43"/>
    <w:rsid w:val="008875A3"/>
    <w:rsid w:val="008A38E1"/>
    <w:rsid w:val="008B66C3"/>
    <w:rsid w:val="008C7357"/>
    <w:rsid w:val="008D6D3E"/>
    <w:rsid w:val="0091712F"/>
    <w:rsid w:val="0092100B"/>
    <w:rsid w:val="009342E8"/>
    <w:rsid w:val="00940772"/>
    <w:rsid w:val="0095367E"/>
    <w:rsid w:val="0099044B"/>
    <w:rsid w:val="00992CB9"/>
    <w:rsid w:val="009A6B16"/>
    <w:rsid w:val="009B082B"/>
    <w:rsid w:val="009C6B32"/>
    <w:rsid w:val="009D5B58"/>
    <w:rsid w:val="009E2F18"/>
    <w:rsid w:val="009F1CC4"/>
    <w:rsid w:val="009F1DE2"/>
    <w:rsid w:val="009F507B"/>
    <w:rsid w:val="00A1116E"/>
    <w:rsid w:val="00A2202F"/>
    <w:rsid w:val="00A25366"/>
    <w:rsid w:val="00A40847"/>
    <w:rsid w:val="00A5163B"/>
    <w:rsid w:val="00A73130"/>
    <w:rsid w:val="00AA0571"/>
    <w:rsid w:val="00AA3E10"/>
    <w:rsid w:val="00AB0FA1"/>
    <w:rsid w:val="00AC1D51"/>
    <w:rsid w:val="00AC32A9"/>
    <w:rsid w:val="00AC5568"/>
    <w:rsid w:val="00AC5D1F"/>
    <w:rsid w:val="00AD7AE9"/>
    <w:rsid w:val="00B01CFB"/>
    <w:rsid w:val="00B04454"/>
    <w:rsid w:val="00B058F9"/>
    <w:rsid w:val="00B150E6"/>
    <w:rsid w:val="00B15F92"/>
    <w:rsid w:val="00B237E3"/>
    <w:rsid w:val="00B329D0"/>
    <w:rsid w:val="00B47273"/>
    <w:rsid w:val="00B75C7E"/>
    <w:rsid w:val="00B91590"/>
    <w:rsid w:val="00B9339E"/>
    <w:rsid w:val="00B95D26"/>
    <w:rsid w:val="00BB7900"/>
    <w:rsid w:val="00BC4838"/>
    <w:rsid w:val="00BD0FA8"/>
    <w:rsid w:val="00BD198D"/>
    <w:rsid w:val="00C060CA"/>
    <w:rsid w:val="00C23582"/>
    <w:rsid w:val="00C318BF"/>
    <w:rsid w:val="00C34D8D"/>
    <w:rsid w:val="00C35AB9"/>
    <w:rsid w:val="00C52EB4"/>
    <w:rsid w:val="00C617B0"/>
    <w:rsid w:val="00C9466C"/>
    <w:rsid w:val="00CB4592"/>
    <w:rsid w:val="00CC09CB"/>
    <w:rsid w:val="00CD07D9"/>
    <w:rsid w:val="00CE24E7"/>
    <w:rsid w:val="00CE4DFD"/>
    <w:rsid w:val="00CF7FAA"/>
    <w:rsid w:val="00D0063F"/>
    <w:rsid w:val="00D01A08"/>
    <w:rsid w:val="00D33FC7"/>
    <w:rsid w:val="00D43A87"/>
    <w:rsid w:val="00D50756"/>
    <w:rsid w:val="00D618FA"/>
    <w:rsid w:val="00D723E4"/>
    <w:rsid w:val="00D84F68"/>
    <w:rsid w:val="00D93A9D"/>
    <w:rsid w:val="00D95278"/>
    <w:rsid w:val="00DA7E3C"/>
    <w:rsid w:val="00DD0760"/>
    <w:rsid w:val="00DF266A"/>
    <w:rsid w:val="00DF3331"/>
    <w:rsid w:val="00DF557E"/>
    <w:rsid w:val="00E11E98"/>
    <w:rsid w:val="00E126EA"/>
    <w:rsid w:val="00E22D58"/>
    <w:rsid w:val="00E23B89"/>
    <w:rsid w:val="00E27107"/>
    <w:rsid w:val="00E33EF0"/>
    <w:rsid w:val="00E5650F"/>
    <w:rsid w:val="00E6226C"/>
    <w:rsid w:val="00E83533"/>
    <w:rsid w:val="00E8574F"/>
    <w:rsid w:val="00E93852"/>
    <w:rsid w:val="00E93E3A"/>
    <w:rsid w:val="00EC4C13"/>
    <w:rsid w:val="00ED2BB9"/>
    <w:rsid w:val="00EE2C5C"/>
    <w:rsid w:val="00F034E8"/>
    <w:rsid w:val="00F315CE"/>
    <w:rsid w:val="00F6058B"/>
    <w:rsid w:val="00F67183"/>
    <w:rsid w:val="00F757BF"/>
    <w:rsid w:val="00F84A1E"/>
    <w:rsid w:val="00F90A20"/>
    <w:rsid w:val="00F9395D"/>
    <w:rsid w:val="00FA057E"/>
    <w:rsid w:val="00FC4D2E"/>
    <w:rsid w:val="00FD047E"/>
    <w:rsid w:val="00FD66DF"/>
    <w:rsid w:val="00FF5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E911E-C7BA-4727-84B1-618B38F6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958">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150">
      <w:bodyDiv w:val="1"/>
      <w:marLeft w:val="0"/>
      <w:marRight w:val="0"/>
      <w:marTop w:val="0"/>
      <w:marBottom w:val="0"/>
      <w:divBdr>
        <w:top w:val="none" w:sz="0" w:space="0" w:color="auto"/>
        <w:left w:val="none" w:sz="0" w:space="0" w:color="auto"/>
        <w:bottom w:val="none" w:sz="0" w:space="0" w:color="auto"/>
        <w:right w:val="none" w:sz="0" w:space="0" w:color="auto"/>
      </w:divBdr>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EF1A-A448-4CF6-8327-69A5C42B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15735</Words>
  <Characters>8970</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Sekretore</cp:lastModifiedBy>
  <cp:revision>97</cp:revision>
  <cp:lastPrinted>2020-09-08T10:43:00Z</cp:lastPrinted>
  <dcterms:created xsi:type="dcterms:W3CDTF">2018-07-12T05:44:00Z</dcterms:created>
  <dcterms:modified xsi:type="dcterms:W3CDTF">2020-09-08T10:45:00Z</dcterms:modified>
</cp:coreProperties>
</file>