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2F" w:rsidRPr="00A1544C" w:rsidRDefault="00FF5F2F" w:rsidP="00FF5F2F">
      <w:pPr>
        <w:ind w:right="90"/>
        <w:jc w:val="center"/>
        <w:rPr>
          <w:b/>
          <w:bCs/>
          <w:sz w:val="20"/>
        </w:rPr>
      </w:pPr>
      <w:r>
        <w:rPr>
          <w:b/>
          <w:bCs/>
          <w:noProof/>
          <w:sz w:val="20"/>
          <w:lang w:eastAsia="lt-LT"/>
        </w:rPr>
        <w:drawing>
          <wp:inline distT="0" distB="0" distL="0" distR="0" wp14:anchorId="36BE506D" wp14:editId="3E2030E7">
            <wp:extent cx="485775" cy="628650"/>
            <wp:effectExtent l="0" t="0" r="9525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2F" w:rsidRPr="00A1544C" w:rsidRDefault="00FF5F2F" w:rsidP="00FF5F2F">
      <w:pPr>
        <w:jc w:val="center"/>
        <w:rPr>
          <w:b/>
          <w:bCs/>
          <w:sz w:val="20"/>
        </w:rPr>
      </w:pPr>
    </w:p>
    <w:p w:rsidR="00FF5F2F" w:rsidRPr="004C7C8B" w:rsidRDefault="00FF5F2F" w:rsidP="00FF5F2F">
      <w:pPr>
        <w:spacing w:line="260" w:lineRule="auto"/>
        <w:jc w:val="center"/>
        <w:rPr>
          <w:b/>
          <w:bCs/>
        </w:rPr>
      </w:pPr>
      <w:r w:rsidRPr="004C7C8B">
        <w:rPr>
          <w:b/>
          <w:bCs/>
        </w:rPr>
        <w:t>GELGAUDIŠKIO „ŠALTINIO“ SPECIALIOJO UGDYMO CENTRO DIREKTORIUS</w:t>
      </w:r>
    </w:p>
    <w:p w:rsidR="00FF5F2F" w:rsidRDefault="00FF5F2F" w:rsidP="00FF5F2F">
      <w:pPr>
        <w:spacing w:line="260" w:lineRule="auto"/>
        <w:jc w:val="center"/>
        <w:rPr>
          <w:b/>
          <w:bCs/>
        </w:rPr>
      </w:pPr>
    </w:p>
    <w:p w:rsidR="00FF5F2F" w:rsidRDefault="00FF5F2F" w:rsidP="00FF5F2F">
      <w:pPr>
        <w:spacing w:line="260" w:lineRule="auto"/>
        <w:jc w:val="center"/>
        <w:rPr>
          <w:b/>
          <w:bCs/>
        </w:rPr>
      </w:pPr>
    </w:p>
    <w:p w:rsidR="00FF5F2F" w:rsidRDefault="00FF5F2F" w:rsidP="00FF5F2F">
      <w:pPr>
        <w:pStyle w:val="Normaldokumentas"/>
        <w:jc w:val="center"/>
        <w:rPr>
          <w:b/>
        </w:rPr>
      </w:pPr>
      <w:r>
        <w:rPr>
          <w:b/>
        </w:rPr>
        <w:t>ĮSAKYMAS</w:t>
      </w:r>
    </w:p>
    <w:p w:rsidR="00FF5F2F" w:rsidRPr="00745D95" w:rsidRDefault="00FF5F2F" w:rsidP="00FF5F2F">
      <w:pPr>
        <w:pStyle w:val="Normaldokumentas"/>
        <w:jc w:val="center"/>
      </w:pPr>
      <w:r>
        <w:rPr>
          <w:b/>
        </w:rPr>
        <w:t>DĖL PAREIGŲ, KURIAS EINANTYS ASMENYS PRIVALO DEKLARUOTI PRIVAČIUS INTERESUS, PATVIRTINIMO</w:t>
      </w:r>
    </w:p>
    <w:p w:rsidR="00FF5F2F" w:rsidRDefault="00FF5F2F" w:rsidP="00FF5F2F">
      <w:pPr>
        <w:pStyle w:val="Normaldokumentas"/>
        <w:jc w:val="center"/>
      </w:pPr>
    </w:p>
    <w:p w:rsidR="00FF5F2F" w:rsidRDefault="00FF5F2F" w:rsidP="00FF5F2F">
      <w:pPr>
        <w:pStyle w:val="Normaldokumentas"/>
        <w:jc w:val="center"/>
      </w:pPr>
      <w:r>
        <w:t>2022 m. lapkričio 25 d. Nr. VT – 30</w:t>
      </w:r>
    </w:p>
    <w:p w:rsidR="00FF5F2F" w:rsidRDefault="00FF5F2F" w:rsidP="00FF5F2F">
      <w:pPr>
        <w:pStyle w:val="Normaldokumentas"/>
        <w:jc w:val="center"/>
      </w:pPr>
      <w:r>
        <w:t>Gelgaudiškis</w:t>
      </w:r>
    </w:p>
    <w:p w:rsidR="00FF5F2F" w:rsidRDefault="00FF5F2F" w:rsidP="00FF5F2F">
      <w:pPr>
        <w:spacing w:line="260" w:lineRule="auto"/>
        <w:rPr>
          <w:bCs/>
        </w:rPr>
      </w:pPr>
    </w:p>
    <w:p w:rsidR="00FF5F2F" w:rsidRDefault="00FF5F2F" w:rsidP="00FF5F2F">
      <w:pPr>
        <w:spacing w:line="260" w:lineRule="auto"/>
        <w:rPr>
          <w:bCs/>
        </w:rPr>
      </w:pPr>
    </w:p>
    <w:p w:rsidR="00FF5F2F" w:rsidRDefault="00FF5F2F" w:rsidP="00FF5F2F">
      <w:pPr>
        <w:spacing w:line="260" w:lineRule="auto"/>
        <w:jc w:val="both"/>
        <w:rPr>
          <w:bCs/>
        </w:rPr>
      </w:pPr>
      <w:r>
        <w:rPr>
          <w:bCs/>
        </w:rPr>
        <w:tab/>
        <w:t>Vadovaudamasi Lietuvos Respublikos viešųjų ir privačių interesų derinimo įstatymo  22 straipsnio 2 dalimi ir Lietuvos Respublikos korupcijos prevencijos įstatymo 17 straipsnio 5 dalimi,</w:t>
      </w:r>
    </w:p>
    <w:p w:rsidR="00FF5F2F" w:rsidRDefault="00FF5F2F" w:rsidP="00FF5F2F">
      <w:pPr>
        <w:spacing w:line="260" w:lineRule="auto"/>
        <w:jc w:val="both"/>
        <w:rPr>
          <w:bCs/>
        </w:rPr>
      </w:pPr>
      <w:r>
        <w:rPr>
          <w:bCs/>
        </w:rPr>
        <w:tab/>
        <w:t>1. T v i r t i n u  Gelgaudiškio „Šaltinio“ specialiojo ugdymo centro pareigų, kurias einantys asmenys privalo deklaruoti privačius interesus, sąrašą:</w:t>
      </w:r>
    </w:p>
    <w:p w:rsidR="00FF5F2F" w:rsidRDefault="00FF5F2F" w:rsidP="00FF5F2F">
      <w:pPr>
        <w:spacing w:line="260" w:lineRule="auto"/>
        <w:rPr>
          <w:bCs/>
        </w:rPr>
      </w:pPr>
      <w:r>
        <w:rPr>
          <w:bCs/>
        </w:rPr>
        <w:tab/>
        <w:t>1.1. Direktorius;</w:t>
      </w:r>
    </w:p>
    <w:p w:rsidR="00FF5F2F" w:rsidRDefault="00FF5F2F" w:rsidP="00FF5F2F">
      <w:pPr>
        <w:spacing w:line="260" w:lineRule="auto"/>
        <w:rPr>
          <w:bCs/>
        </w:rPr>
      </w:pPr>
      <w:r>
        <w:rPr>
          <w:bCs/>
        </w:rPr>
        <w:tab/>
        <w:t>1.2. Ugdymo skyriaus vedėjas;</w:t>
      </w:r>
    </w:p>
    <w:p w:rsidR="00FF5F2F" w:rsidRDefault="00FF5F2F" w:rsidP="00FF5F2F">
      <w:pPr>
        <w:spacing w:line="260" w:lineRule="auto"/>
        <w:rPr>
          <w:bCs/>
        </w:rPr>
      </w:pPr>
      <w:r>
        <w:rPr>
          <w:bCs/>
        </w:rPr>
        <w:tab/>
        <w:t>1.3. Ugdymo aprūpinimo skyriaus vedėjas;</w:t>
      </w:r>
    </w:p>
    <w:p w:rsidR="00FF5F2F" w:rsidRDefault="00FF5F2F" w:rsidP="00FF5F2F">
      <w:pPr>
        <w:spacing w:line="260" w:lineRule="auto"/>
        <w:rPr>
          <w:bCs/>
        </w:rPr>
      </w:pPr>
      <w:r>
        <w:rPr>
          <w:bCs/>
        </w:rPr>
        <w:tab/>
        <w:t>1.4. Švietimo pagalbos ir konsultavimo skyriaus vedėjas;</w:t>
      </w:r>
    </w:p>
    <w:p w:rsidR="00FF5F2F" w:rsidRDefault="00FF5F2F" w:rsidP="00FF5F2F">
      <w:pPr>
        <w:spacing w:line="260" w:lineRule="auto"/>
        <w:rPr>
          <w:bCs/>
        </w:rPr>
      </w:pPr>
      <w:r>
        <w:rPr>
          <w:bCs/>
        </w:rPr>
        <w:tab/>
        <w:t>1.5. Socialinių paslaugų skyriaus vedėjas;</w:t>
      </w:r>
    </w:p>
    <w:p w:rsidR="00FF5F2F" w:rsidRDefault="00FF5F2F" w:rsidP="00FF5F2F">
      <w:pPr>
        <w:spacing w:line="260" w:lineRule="auto"/>
        <w:rPr>
          <w:bCs/>
        </w:rPr>
      </w:pPr>
      <w:r>
        <w:rPr>
          <w:bCs/>
        </w:rPr>
        <w:tab/>
        <w:t>1.6. Vyriausiasis buhalteris (viešųjų pirkimų komisijos narys).</w:t>
      </w:r>
    </w:p>
    <w:p w:rsidR="00FF5F2F" w:rsidRDefault="00FF5F2F" w:rsidP="00FF5F2F">
      <w:pPr>
        <w:spacing w:line="260" w:lineRule="auto"/>
        <w:jc w:val="both"/>
        <w:rPr>
          <w:bCs/>
        </w:rPr>
      </w:pPr>
      <w:r>
        <w:rPr>
          <w:bCs/>
        </w:rPr>
        <w:tab/>
        <w:t xml:space="preserve">2. N u r o d a u, kad visi aukščiau išvardinti darbuotojai iki 2023 m. kovo 1 d. iš naujo pateiktų privačių interesų deklaracijas per PINREG. </w:t>
      </w:r>
    </w:p>
    <w:p w:rsidR="00FF5F2F" w:rsidRDefault="00FF5F2F" w:rsidP="00FF5F2F">
      <w:pPr>
        <w:spacing w:line="260" w:lineRule="auto"/>
        <w:jc w:val="both"/>
        <w:rPr>
          <w:color w:val="222222"/>
          <w:lang w:eastAsia="lt-LT"/>
        </w:rPr>
      </w:pPr>
      <w:r>
        <w:rPr>
          <w:color w:val="222222"/>
          <w:lang w:eastAsia="lt-LT"/>
        </w:rPr>
        <w:tab/>
        <w:t>3. N u r o d a u  šį įsakymą paskelbti Gelgaudiškio „Šaltinio specialiojo ugdymo centro internetinėje svetainėje.</w:t>
      </w:r>
    </w:p>
    <w:p w:rsidR="00FF5F2F" w:rsidRPr="000B3ABA" w:rsidRDefault="00FF5F2F" w:rsidP="00FF5F2F">
      <w:pPr>
        <w:spacing w:line="260" w:lineRule="auto"/>
        <w:jc w:val="both"/>
        <w:rPr>
          <w:color w:val="222222"/>
          <w:lang w:eastAsia="lt-LT"/>
        </w:rPr>
      </w:pPr>
    </w:p>
    <w:p w:rsidR="00FF5F2F" w:rsidRDefault="00FF5F2F" w:rsidP="00FF5F2F">
      <w:pPr>
        <w:pStyle w:val="Normaldokumentas"/>
      </w:pPr>
    </w:p>
    <w:p w:rsidR="00FF5F2F" w:rsidRDefault="00FF5F2F" w:rsidP="00FF5F2F">
      <w:pPr>
        <w:pStyle w:val="Normaldokumentas"/>
      </w:pPr>
    </w:p>
    <w:p w:rsidR="00FF5F2F" w:rsidRDefault="00FF5F2F" w:rsidP="00FF5F2F">
      <w:pPr>
        <w:pStyle w:val="Normaldokumentas"/>
      </w:pPr>
    </w:p>
    <w:p w:rsidR="00FF5F2F" w:rsidRDefault="00FF5F2F" w:rsidP="00FF5F2F">
      <w:pPr>
        <w:pStyle w:val="Normaldokumentas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  <w:t>Birutė Navikienė</w:t>
      </w:r>
    </w:p>
    <w:p w:rsidR="00FF5F2F" w:rsidRPr="00764F6D" w:rsidRDefault="00FF5F2F" w:rsidP="00FF5F2F">
      <w:pPr>
        <w:ind w:right="90"/>
        <w:jc w:val="center"/>
        <w:rPr>
          <w:bCs/>
          <w:lang w:val="en-US"/>
        </w:rPr>
      </w:pPr>
    </w:p>
    <w:p w:rsidR="00FF5F2F" w:rsidRPr="00764F6D" w:rsidRDefault="00FF5F2F" w:rsidP="00FF5F2F">
      <w:pPr>
        <w:ind w:right="90"/>
        <w:jc w:val="center"/>
        <w:rPr>
          <w:bCs/>
          <w:lang w:val="en-US"/>
        </w:rPr>
      </w:pPr>
    </w:p>
    <w:p w:rsidR="00FF5F2F" w:rsidRPr="00764F6D" w:rsidRDefault="00FF5F2F" w:rsidP="00FF5F2F">
      <w:pPr>
        <w:ind w:right="90"/>
        <w:jc w:val="center"/>
        <w:rPr>
          <w:bCs/>
          <w:lang w:val="en-US"/>
        </w:rPr>
      </w:pPr>
    </w:p>
    <w:p w:rsidR="00FF5F2F" w:rsidRDefault="00FF5F2F" w:rsidP="00FF5F2F">
      <w:pPr>
        <w:ind w:right="90"/>
        <w:jc w:val="center"/>
        <w:rPr>
          <w:bCs/>
          <w:lang w:val="en-US"/>
        </w:rPr>
      </w:pPr>
    </w:p>
    <w:p w:rsidR="00FF5F2F" w:rsidRPr="00764F6D" w:rsidRDefault="00FF5F2F" w:rsidP="00FF5F2F">
      <w:pPr>
        <w:ind w:right="90"/>
        <w:jc w:val="center"/>
        <w:rPr>
          <w:bCs/>
          <w:lang w:val="en-US"/>
        </w:rPr>
      </w:pPr>
    </w:p>
    <w:p w:rsidR="00FF5F2F" w:rsidRPr="00764F6D" w:rsidRDefault="00FF5F2F" w:rsidP="00FF5F2F">
      <w:pPr>
        <w:ind w:right="90"/>
        <w:jc w:val="center"/>
        <w:rPr>
          <w:bCs/>
          <w:lang w:val="en-US"/>
        </w:rPr>
      </w:pPr>
    </w:p>
    <w:p w:rsidR="00FF5F2F" w:rsidRDefault="00FF5F2F" w:rsidP="00FF5F2F">
      <w:pPr>
        <w:ind w:right="90"/>
        <w:jc w:val="center"/>
        <w:rPr>
          <w:bCs/>
          <w:lang w:val="en-US"/>
        </w:rPr>
      </w:pPr>
    </w:p>
    <w:p w:rsidR="00FF5F2F" w:rsidRDefault="00FF5F2F" w:rsidP="00FF5F2F">
      <w:pPr>
        <w:ind w:right="90"/>
        <w:jc w:val="center"/>
        <w:rPr>
          <w:bCs/>
          <w:lang w:val="en-US"/>
        </w:rPr>
      </w:pPr>
    </w:p>
    <w:p w:rsidR="00FF5F2F" w:rsidRDefault="00FF5F2F" w:rsidP="00FF5F2F">
      <w:pPr>
        <w:ind w:right="90"/>
        <w:rPr>
          <w:bCs/>
          <w:lang w:val="en-US"/>
        </w:rPr>
      </w:pPr>
    </w:p>
    <w:p w:rsidR="00FF5F2F" w:rsidRDefault="00FF5F2F" w:rsidP="00FF5F2F">
      <w:pPr>
        <w:ind w:right="90"/>
        <w:jc w:val="center"/>
        <w:rPr>
          <w:bCs/>
          <w:lang w:val="en-US"/>
        </w:rPr>
      </w:pPr>
    </w:p>
    <w:p w:rsidR="00FF5F2F" w:rsidRDefault="00FF5F2F" w:rsidP="00FF5F2F">
      <w:pPr>
        <w:ind w:right="90"/>
        <w:jc w:val="center"/>
        <w:rPr>
          <w:bCs/>
          <w:lang w:val="en-US"/>
        </w:rPr>
      </w:pPr>
    </w:p>
    <w:p w:rsidR="00FF5F2F" w:rsidRDefault="00FF5F2F" w:rsidP="00FF5F2F">
      <w:pPr>
        <w:ind w:right="90"/>
        <w:jc w:val="center"/>
        <w:rPr>
          <w:bCs/>
          <w:lang w:val="en-US"/>
        </w:rPr>
      </w:pPr>
    </w:p>
    <w:p w:rsidR="00FF5F2F" w:rsidRPr="00764F6D" w:rsidRDefault="00FF5F2F" w:rsidP="00FF5F2F">
      <w:pPr>
        <w:ind w:right="90"/>
        <w:jc w:val="center"/>
        <w:rPr>
          <w:bCs/>
          <w:lang w:val="en-US"/>
        </w:rPr>
      </w:pPr>
    </w:p>
    <w:p w:rsidR="00FF5F2F" w:rsidRDefault="00FF5F2F" w:rsidP="00FF5F2F">
      <w:pPr>
        <w:spacing w:line="260" w:lineRule="auto"/>
        <w:rPr>
          <w:bCs/>
        </w:rPr>
      </w:pPr>
      <w:r w:rsidRPr="00ED5F96">
        <w:rPr>
          <w:bCs/>
        </w:rPr>
        <w:t>Parengė</w:t>
      </w:r>
    </w:p>
    <w:p w:rsidR="00FF5F2F" w:rsidRPr="00ED5F96" w:rsidRDefault="00FF5F2F" w:rsidP="00FF5F2F">
      <w:pPr>
        <w:spacing w:line="260" w:lineRule="auto"/>
        <w:rPr>
          <w:bCs/>
        </w:rPr>
      </w:pPr>
      <w:r>
        <w:rPr>
          <w:bCs/>
        </w:rPr>
        <w:t>Sekretorė</w:t>
      </w:r>
    </w:p>
    <w:p w:rsidR="00FF5F2F" w:rsidRPr="00ED5F96" w:rsidRDefault="00FF5F2F" w:rsidP="00FF5F2F">
      <w:pPr>
        <w:spacing w:line="260" w:lineRule="auto"/>
        <w:rPr>
          <w:bCs/>
        </w:rPr>
      </w:pPr>
    </w:p>
    <w:p w:rsidR="00FF5F2F" w:rsidRPr="00ED5F96" w:rsidRDefault="00FF5F2F" w:rsidP="00FF5F2F">
      <w:pPr>
        <w:spacing w:line="260" w:lineRule="auto"/>
        <w:rPr>
          <w:bCs/>
        </w:rPr>
      </w:pPr>
      <w:r>
        <w:rPr>
          <w:bCs/>
        </w:rPr>
        <w:t>Rimutė Liepuonienė</w:t>
      </w:r>
    </w:p>
    <w:p w:rsidR="00A0080E" w:rsidRPr="00FF5F2F" w:rsidRDefault="00FF5F2F" w:rsidP="00FF5F2F">
      <w:pPr>
        <w:spacing w:line="260" w:lineRule="auto"/>
        <w:rPr>
          <w:bCs/>
        </w:rPr>
      </w:pPr>
      <w:r>
        <w:rPr>
          <w:bCs/>
        </w:rPr>
        <w:t>2022</w:t>
      </w:r>
      <w:r w:rsidRPr="00ED5F96">
        <w:rPr>
          <w:bCs/>
        </w:rPr>
        <w:t>-</w:t>
      </w:r>
      <w:r>
        <w:rPr>
          <w:bCs/>
        </w:rPr>
        <w:t>11-25</w:t>
      </w:r>
      <w:bookmarkStart w:id="0" w:name="_GoBack"/>
      <w:bookmarkEnd w:id="0"/>
    </w:p>
    <w:sectPr w:rsidR="00A0080E" w:rsidRPr="00FF5F2F" w:rsidSect="00FF5F2F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2F"/>
    <w:rsid w:val="00A0080E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F0C25-B9D5-4F86-AA10-D82E1E25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5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dokumentas">
    <w:name w:val="Normal_dokumentas"/>
    <w:rsid w:val="00FF5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</Characters>
  <Application>Microsoft Office Word</Application>
  <DocSecurity>0</DocSecurity>
  <Lines>3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1</cp:revision>
  <dcterms:created xsi:type="dcterms:W3CDTF">2022-12-12T11:02:00Z</dcterms:created>
  <dcterms:modified xsi:type="dcterms:W3CDTF">2022-12-12T11:03:00Z</dcterms:modified>
</cp:coreProperties>
</file>