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B7" w:rsidRDefault="004E57B7" w:rsidP="004E57B7">
      <w:pPr>
        <w:ind w:firstLine="5103"/>
        <w:jc w:val="both"/>
        <w:rPr>
          <w:rFonts w:cs="Arial"/>
          <w:szCs w:val="24"/>
          <w:lang w:eastAsia="lt-LT"/>
        </w:rPr>
      </w:pPr>
      <w:r>
        <w:rPr>
          <w:rFonts w:cs="Arial"/>
          <w:szCs w:val="24"/>
          <w:lang w:eastAsia="lt-LT"/>
        </w:rPr>
        <w:t>PATVIRTINTA</w:t>
      </w:r>
    </w:p>
    <w:p w:rsidR="00F502AE" w:rsidRDefault="00EB4C08" w:rsidP="00A77CCE">
      <w:pPr>
        <w:ind w:left="5103"/>
        <w:jc w:val="both"/>
        <w:rPr>
          <w:rFonts w:cs="Arial"/>
          <w:color w:val="1A2B2E"/>
          <w:szCs w:val="24"/>
          <w:lang w:eastAsia="lt-LT"/>
        </w:rPr>
      </w:pPr>
      <w:r>
        <w:rPr>
          <w:rFonts w:cs="Arial"/>
          <w:color w:val="1A2B2E"/>
          <w:szCs w:val="24"/>
          <w:lang w:eastAsia="lt-LT"/>
        </w:rPr>
        <w:t>Gelgaudiškio ,,Šaltinio“</w:t>
      </w:r>
      <w:r w:rsidR="00A77CCE">
        <w:rPr>
          <w:rFonts w:cs="Arial"/>
          <w:color w:val="1A2B2E"/>
          <w:szCs w:val="24"/>
          <w:lang w:eastAsia="lt-LT"/>
        </w:rPr>
        <w:t xml:space="preserve"> specialiojo </w:t>
      </w:r>
    </w:p>
    <w:p w:rsidR="004E57B7" w:rsidRDefault="00A77CCE" w:rsidP="00A77CCE">
      <w:pPr>
        <w:ind w:left="5103"/>
        <w:jc w:val="both"/>
        <w:rPr>
          <w:rFonts w:cs="Arial"/>
          <w:color w:val="1A2B2E"/>
          <w:szCs w:val="24"/>
          <w:lang w:eastAsia="lt-LT"/>
        </w:rPr>
      </w:pPr>
      <w:r>
        <w:rPr>
          <w:rFonts w:cs="Arial"/>
          <w:color w:val="1A2B2E"/>
          <w:szCs w:val="24"/>
          <w:lang w:eastAsia="lt-LT"/>
        </w:rPr>
        <w:t>ugdymo centro direktoriaus</w:t>
      </w:r>
    </w:p>
    <w:p w:rsidR="004E57B7" w:rsidRDefault="00A77CCE" w:rsidP="004E57B7">
      <w:pPr>
        <w:ind w:firstLine="5103"/>
        <w:jc w:val="both"/>
        <w:rPr>
          <w:rFonts w:cs="Arial"/>
          <w:color w:val="1A2B2E"/>
          <w:szCs w:val="24"/>
          <w:lang w:eastAsia="lt-LT"/>
        </w:rPr>
      </w:pPr>
      <w:r>
        <w:rPr>
          <w:rFonts w:cs="Arial"/>
          <w:color w:val="1A2B2E"/>
          <w:szCs w:val="24"/>
          <w:lang w:eastAsia="lt-LT"/>
        </w:rPr>
        <w:t>2020 m. gruodžio 30 d. įsakymu Nr.</w:t>
      </w:r>
      <w:r w:rsidR="00502594">
        <w:rPr>
          <w:rFonts w:cs="Arial"/>
          <w:color w:val="1A2B2E"/>
          <w:szCs w:val="24"/>
          <w:lang w:eastAsia="lt-LT"/>
        </w:rPr>
        <w:t xml:space="preserve"> V – 22 </w:t>
      </w:r>
    </w:p>
    <w:p w:rsidR="004E57B7" w:rsidRDefault="004E57B7" w:rsidP="004E57B7">
      <w:pPr>
        <w:rPr>
          <w:rFonts w:cs="Arial"/>
          <w:b/>
          <w:color w:val="1A2B2E"/>
          <w:szCs w:val="24"/>
          <w:lang w:eastAsia="lt-LT"/>
        </w:rPr>
      </w:pPr>
    </w:p>
    <w:p w:rsidR="004E57B7" w:rsidRDefault="004E57B7" w:rsidP="00EB4C08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 xml:space="preserve">TARNYBINIŲ LENGVŲJŲ AUTOMOBILIŲ </w:t>
      </w:r>
      <w:r w:rsidR="00A55F36">
        <w:rPr>
          <w:rFonts w:cs="Arial"/>
          <w:b/>
          <w:color w:val="1A2B2E"/>
          <w:szCs w:val="24"/>
          <w:lang w:eastAsia="lt-LT"/>
        </w:rPr>
        <w:t xml:space="preserve">IR MIKROAUTOBUSŲ </w:t>
      </w:r>
      <w:r>
        <w:rPr>
          <w:rFonts w:cs="Arial"/>
          <w:b/>
          <w:color w:val="1A2B2E"/>
          <w:szCs w:val="24"/>
          <w:lang w:eastAsia="lt-LT"/>
        </w:rPr>
        <w:t>ĮSIGIJIMO, NUOMOS IR TRANSPORTO NAUDOJIMO TVARKOS APRAŠAS</w:t>
      </w:r>
    </w:p>
    <w:p w:rsidR="004E57B7" w:rsidRDefault="004E57B7" w:rsidP="000C6B1A">
      <w:pPr>
        <w:rPr>
          <w:rFonts w:cs="Arial"/>
          <w:b/>
          <w:color w:val="1A2B2E"/>
          <w:szCs w:val="24"/>
          <w:lang w:eastAsia="lt-LT"/>
        </w:rPr>
      </w:pPr>
    </w:p>
    <w:p w:rsidR="004E57B7" w:rsidRDefault="004E57B7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I SKYRIUS</w:t>
      </w:r>
    </w:p>
    <w:p w:rsidR="004E57B7" w:rsidRDefault="004E57B7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BENDROSIOS NUOSTATOS</w:t>
      </w:r>
    </w:p>
    <w:p w:rsidR="004E57B7" w:rsidRDefault="004E57B7" w:rsidP="004E57B7">
      <w:pPr>
        <w:jc w:val="center"/>
        <w:rPr>
          <w:rFonts w:cs="Arial"/>
          <w:b/>
          <w:color w:val="1A2B2E"/>
          <w:szCs w:val="24"/>
          <w:lang w:eastAsia="lt-LT"/>
        </w:rPr>
      </w:pPr>
    </w:p>
    <w:p w:rsidR="004E57B7" w:rsidRPr="004E57B7" w:rsidRDefault="004E57B7" w:rsidP="004E57B7">
      <w:pPr>
        <w:shd w:val="clear" w:color="auto" w:fill="FFFFFF"/>
        <w:suppressAutoHyphens/>
        <w:ind w:firstLine="1134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1. </w:t>
      </w:r>
      <w:r>
        <w:rPr>
          <w:color w:val="000000"/>
          <w:szCs w:val="24"/>
          <w:lang w:eastAsia="ar-SA"/>
        </w:rPr>
        <w:t>Tarnybinių lengvųjų automobilių ir autobusų įsigijimo, nuomos ir nau</w:t>
      </w:r>
      <w:r w:rsidR="000C6B1A">
        <w:rPr>
          <w:color w:val="000000"/>
          <w:szCs w:val="24"/>
          <w:lang w:eastAsia="ar-SA"/>
        </w:rPr>
        <w:t>dojimo Gelgaudiškio ,,Šaltinio“</w:t>
      </w:r>
      <w:r>
        <w:rPr>
          <w:color w:val="000000"/>
          <w:szCs w:val="24"/>
          <w:lang w:eastAsia="ar-SA"/>
        </w:rPr>
        <w:t xml:space="preserve"> specialiojo ugdymo centro (toliau-Centras) tvarkos aprašas (toliau – Aprašas) nustato tarnybinių lengvųjų automobilių ir autobusų įsigijimo, nuomos, naudojimo, saugojimo, žymėjimo, techninės priežiūros, remonto, naudojimo kontro</w:t>
      </w:r>
      <w:r w:rsidR="000C6B1A">
        <w:rPr>
          <w:color w:val="000000"/>
          <w:szCs w:val="24"/>
          <w:lang w:eastAsia="ar-SA"/>
        </w:rPr>
        <w:t>lės, ridos ir degalų apskaitos,</w:t>
      </w:r>
      <w:r>
        <w:rPr>
          <w:color w:val="000000"/>
          <w:szCs w:val="24"/>
          <w:lang w:eastAsia="ar-SA"/>
        </w:rPr>
        <w:t xml:space="preserve"> ne tarnybinių automobilių naudojimo tarnybos reikmėms tvarką ir </w:t>
      </w:r>
      <w:r>
        <w:rPr>
          <w:szCs w:val="24"/>
          <w:lang w:eastAsia="lt-LT"/>
        </w:rPr>
        <w:t>atsakomybę už šio Aprašo nesilaikymą.</w:t>
      </w:r>
    </w:p>
    <w:p w:rsidR="004E57B7" w:rsidRDefault="004E57B7" w:rsidP="004E57B7">
      <w:pPr>
        <w:suppressAutoHyphens/>
        <w:ind w:firstLine="1134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Apraše vartojamos sąvokos: </w:t>
      </w:r>
    </w:p>
    <w:p w:rsidR="004E57B7" w:rsidRDefault="00F502AE" w:rsidP="004E57B7">
      <w:pPr>
        <w:suppressAutoHyphens/>
        <w:ind w:firstLine="1134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</w:t>
      </w:r>
      <w:r w:rsidR="004E57B7" w:rsidRPr="000C6B1A">
        <w:rPr>
          <w:color w:val="000000"/>
          <w:szCs w:val="24"/>
          <w:lang w:eastAsia="ar-SA"/>
        </w:rPr>
        <w:t>.1.</w:t>
      </w:r>
      <w:r w:rsidR="004E57B7">
        <w:rPr>
          <w:b/>
          <w:color w:val="000000"/>
          <w:szCs w:val="24"/>
          <w:lang w:eastAsia="ar-SA"/>
        </w:rPr>
        <w:t xml:space="preserve"> Tarnybinis lengvasis automobilis</w:t>
      </w:r>
      <w:r w:rsidR="004E57B7">
        <w:rPr>
          <w:color w:val="000000"/>
          <w:szCs w:val="24"/>
          <w:lang w:eastAsia="ar-SA"/>
        </w:rPr>
        <w:t xml:space="preserve"> – Centrui teisėtu pagrindu (nuosavybės teise, patikėjimo teise, panauda, nuomos ar nuomos pagal veiklos nuomos sutartį) priklausantis lengvasis automobilis, kurį bendrovės, įstaigos darbuotojas naudoja tarnybos reikmėms. </w:t>
      </w:r>
    </w:p>
    <w:p w:rsidR="004E57B7" w:rsidRDefault="00F502AE" w:rsidP="004E57B7">
      <w:pPr>
        <w:suppressAutoHyphens/>
        <w:ind w:firstLine="1134"/>
        <w:jc w:val="both"/>
        <w:rPr>
          <w:b/>
          <w:szCs w:val="24"/>
          <w:lang w:eastAsia="ar-SA"/>
        </w:rPr>
      </w:pPr>
      <w:r>
        <w:rPr>
          <w:color w:val="000000"/>
          <w:szCs w:val="24"/>
          <w:lang w:eastAsia="ar-SA"/>
        </w:rPr>
        <w:t>2</w:t>
      </w:r>
      <w:r w:rsidR="004E57B7" w:rsidRPr="000C6B1A">
        <w:rPr>
          <w:color w:val="000000"/>
          <w:szCs w:val="24"/>
          <w:lang w:eastAsia="ar-SA"/>
        </w:rPr>
        <w:t>.2.</w:t>
      </w:r>
      <w:r w:rsidR="004E57B7">
        <w:rPr>
          <w:b/>
          <w:color w:val="000000"/>
          <w:szCs w:val="24"/>
          <w:lang w:eastAsia="ar-SA"/>
        </w:rPr>
        <w:t xml:space="preserve"> Netarnybinis automobilis</w:t>
      </w:r>
      <w:r w:rsidR="004E57B7">
        <w:rPr>
          <w:color w:val="000000"/>
          <w:szCs w:val="24"/>
          <w:lang w:eastAsia="ar-SA"/>
        </w:rPr>
        <w:t xml:space="preserve"> – Centro darbuotojo teisėtu pagrindu valdomas lengvasis automobilis, naudojamas tarnybos reikmėms</w:t>
      </w:r>
      <w:r w:rsidR="004E57B7">
        <w:rPr>
          <w:szCs w:val="24"/>
          <w:lang w:eastAsia="ar-SA"/>
        </w:rPr>
        <w:t>.</w:t>
      </w:r>
      <w:r w:rsidR="004E57B7">
        <w:rPr>
          <w:b/>
          <w:szCs w:val="24"/>
          <w:lang w:eastAsia="ar-SA"/>
        </w:rPr>
        <w:t xml:space="preserve"> </w:t>
      </w:r>
    </w:p>
    <w:p w:rsidR="004E57B7" w:rsidRDefault="00F502AE" w:rsidP="004E57B7">
      <w:pPr>
        <w:suppressAutoHyphens/>
        <w:ind w:firstLine="1134"/>
        <w:jc w:val="both"/>
        <w:rPr>
          <w:b/>
          <w:szCs w:val="24"/>
          <w:lang w:eastAsia="ar-SA"/>
        </w:rPr>
      </w:pPr>
      <w:r>
        <w:rPr>
          <w:szCs w:val="24"/>
          <w:lang w:eastAsia="ar-SA"/>
        </w:rPr>
        <w:t>2</w:t>
      </w:r>
      <w:r w:rsidR="00C133A1" w:rsidRPr="000C6B1A">
        <w:rPr>
          <w:szCs w:val="24"/>
          <w:lang w:eastAsia="ar-SA"/>
        </w:rPr>
        <w:t>.3</w:t>
      </w:r>
      <w:r w:rsidR="004E57B7" w:rsidRPr="000C6B1A">
        <w:rPr>
          <w:szCs w:val="24"/>
          <w:lang w:eastAsia="ar-SA"/>
        </w:rPr>
        <w:t>.</w:t>
      </w:r>
      <w:r w:rsidR="004E57B7">
        <w:rPr>
          <w:b/>
          <w:szCs w:val="24"/>
          <w:lang w:eastAsia="ar-SA"/>
        </w:rPr>
        <w:t xml:space="preserve"> Mikroautobusas – </w:t>
      </w:r>
      <w:r w:rsidR="004E57B7">
        <w:rPr>
          <w:szCs w:val="24"/>
          <w:lang w:eastAsia="ar-SA"/>
        </w:rPr>
        <w:t>automobilis, skirtas pervežti žmonių grupėms (nuo 9 iki 20 vietų).</w:t>
      </w:r>
    </w:p>
    <w:p w:rsidR="004E57B7" w:rsidRDefault="004E57B7" w:rsidP="004E57B7">
      <w:pPr>
        <w:rPr>
          <w:rFonts w:cs="Arial"/>
          <w:strike/>
          <w:color w:val="1A2B2E"/>
          <w:szCs w:val="24"/>
          <w:lang w:eastAsia="lt-LT"/>
        </w:rPr>
      </w:pPr>
    </w:p>
    <w:p w:rsidR="004E57B7" w:rsidRDefault="004E57B7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II SKYRIUS</w:t>
      </w:r>
    </w:p>
    <w:p w:rsidR="004E57B7" w:rsidRDefault="004E57B7" w:rsidP="004E57B7">
      <w:pPr>
        <w:suppressAutoHyphens/>
        <w:jc w:val="center"/>
        <w:rPr>
          <w:rFonts w:eastAsia="Arial"/>
          <w:b/>
          <w:caps/>
          <w:szCs w:val="24"/>
          <w:lang w:eastAsia="ar-SA"/>
        </w:rPr>
      </w:pPr>
      <w:r>
        <w:rPr>
          <w:rFonts w:eastAsia="Arial"/>
          <w:b/>
          <w:caps/>
          <w:szCs w:val="24"/>
          <w:lang w:eastAsia="ar-SA"/>
        </w:rPr>
        <w:t>TARNYBINIŲ lengvųjų automobili</w:t>
      </w:r>
      <w:r w:rsidR="00EB4C08">
        <w:rPr>
          <w:rFonts w:eastAsia="Arial"/>
          <w:b/>
          <w:caps/>
          <w:szCs w:val="24"/>
          <w:lang w:eastAsia="ar-SA"/>
        </w:rPr>
        <w:t>Ų</w:t>
      </w:r>
      <w:r w:rsidR="00C133A1" w:rsidRPr="00C133A1">
        <w:rPr>
          <w:rFonts w:cs="Arial"/>
          <w:b/>
          <w:color w:val="1A2B2E"/>
          <w:szCs w:val="24"/>
          <w:lang w:eastAsia="lt-LT"/>
        </w:rPr>
        <w:t xml:space="preserve"> </w:t>
      </w:r>
      <w:r w:rsidR="00EB4C08">
        <w:rPr>
          <w:rFonts w:cs="Arial"/>
          <w:b/>
          <w:color w:val="1A2B2E"/>
          <w:szCs w:val="24"/>
          <w:lang w:eastAsia="lt-LT"/>
        </w:rPr>
        <w:t>IR MIKROAUTOBUSŲ</w:t>
      </w:r>
      <w:r>
        <w:rPr>
          <w:rFonts w:eastAsia="Arial"/>
          <w:b/>
          <w:caps/>
          <w:szCs w:val="24"/>
          <w:lang w:eastAsia="ar-SA"/>
        </w:rPr>
        <w:t xml:space="preserve"> įsigijimo SĄLYGOS IR TVARKA</w:t>
      </w:r>
    </w:p>
    <w:p w:rsidR="004E57B7" w:rsidRDefault="004E57B7" w:rsidP="004E57B7">
      <w:pPr>
        <w:suppressAutoHyphens/>
        <w:ind w:firstLine="717"/>
        <w:jc w:val="both"/>
        <w:rPr>
          <w:rFonts w:eastAsia="Arial"/>
          <w:szCs w:val="24"/>
          <w:lang w:eastAsia="ar-SA"/>
        </w:rPr>
      </w:pPr>
    </w:p>
    <w:p w:rsidR="004E57B7" w:rsidRDefault="00F502AE" w:rsidP="004E57B7">
      <w:pPr>
        <w:suppressAutoHyphens/>
        <w:ind w:firstLine="1134"/>
        <w:jc w:val="both"/>
        <w:rPr>
          <w:color w:val="000000"/>
          <w:szCs w:val="24"/>
          <w:lang w:eastAsia="lt-LT"/>
        </w:rPr>
      </w:pPr>
      <w:r>
        <w:rPr>
          <w:szCs w:val="24"/>
          <w:lang w:eastAsia="ar-SA"/>
        </w:rPr>
        <w:t>3</w:t>
      </w:r>
      <w:r w:rsidR="004E57B7">
        <w:rPr>
          <w:szCs w:val="24"/>
          <w:lang w:eastAsia="ar-SA"/>
        </w:rPr>
        <w:t>.</w:t>
      </w:r>
      <w:r w:rsidR="004E57B7">
        <w:rPr>
          <w:color w:val="000000"/>
          <w:szCs w:val="24"/>
          <w:lang w:eastAsia="ar-SA"/>
        </w:rPr>
        <w:t xml:space="preserve"> Centras tarnybinius lengvuosius automobilius gali įsigyti </w:t>
      </w:r>
      <w:r w:rsidR="004E57B7">
        <w:rPr>
          <w:color w:val="000000"/>
          <w:szCs w:val="24"/>
          <w:lang w:eastAsia="lt-LT"/>
        </w:rPr>
        <w:t>vadovaudamosi Lietuvos Respublikos viešųjų pirkimų įstatymu, tik gavus Centro savininko teises ir pareigas įgyvendinančios institucijos leidimą.</w:t>
      </w:r>
    </w:p>
    <w:p w:rsidR="004E57B7" w:rsidRDefault="00F502AE" w:rsidP="002A4184">
      <w:pPr>
        <w:suppressAutoHyphens/>
        <w:ind w:firstLine="1134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4</w:t>
      </w:r>
      <w:r w:rsidR="004E57B7">
        <w:rPr>
          <w:color w:val="000000"/>
          <w:szCs w:val="24"/>
          <w:lang w:eastAsia="ar-SA"/>
        </w:rPr>
        <w:t>. S</w:t>
      </w:r>
      <w:r w:rsidR="004E57B7">
        <w:rPr>
          <w:color w:val="000000"/>
          <w:szCs w:val="24"/>
          <w:lang w:eastAsia="lt-LT"/>
        </w:rPr>
        <w:t>avininko teises ir pareigas įgyvendinanti institucija</w:t>
      </w:r>
      <w:r w:rsidR="004E57B7">
        <w:rPr>
          <w:color w:val="000000"/>
          <w:szCs w:val="24"/>
          <w:lang w:eastAsia="ar-SA"/>
        </w:rPr>
        <w:t xml:space="preserve"> priima sprendimus </w:t>
      </w:r>
      <w:r w:rsidR="00C133A1">
        <w:rPr>
          <w:color w:val="000000"/>
          <w:szCs w:val="24"/>
          <w:lang w:eastAsia="ar-SA"/>
        </w:rPr>
        <w:t xml:space="preserve">leisti Centrui </w:t>
      </w:r>
      <w:r w:rsidR="004E57B7">
        <w:rPr>
          <w:color w:val="000000"/>
          <w:szCs w:val="24"/>
          <w:lang w:eastAsia="ar-SA"/>
        </w:rPr>
        <w:t>įsigyti tarnybinius lengvuosius automobilius</w:t>
      </w:r>
      <w:r w:rsidR="00C133A1">
        <w:rPr>
          <w:color w:val="000000"/>
          <w:szCs w:val="24"/>
          <w:lang w:eastAsia="ar-SA"/>
        </w:rPr>
        <w:t xml:space="preserve"> ir mikroautobusus </w:t>
      </w:r>
      <w:r w:rsidR="004E57B7">
        <w:rPr>
          <w:color w:val="000000"/>
          <w:szCs w:val="24"/>
          <w:lang w:eastAsia="ar-SA"/>
        </w:rPr>
        <w:t xml:space="preserve">atsižvelgdama į </w:t>
      </w:r>
      <w:r w:rsidR="002A4184">
        <w:rPr>
          <w:color w:val="000000"/>
          <w:szCs w:val="24"/>
          <w:lang w:eastAsia="lt-LT"/>
        </w:rPr>
        <w:t>einamųjų metų išlaidų sąmatas</w:t>
      </w:r>
      <w:r w:rsidR="004E57B7">
        <w:rPr>
          <w:color w:val="000000"/>
          <w:szCs w:val="24"/>
          <w:lang w:eastAsia="lt-LT"/>
        </w:rPr>
        <w:t>.</w:t>
      </w:r>
    </w:p>
    <w:p w:rsidR="002A4184" w:rsidRDefault="002A4184" w:rsidP="004E57B7">
      <w:pPr>
        <w:jc w:val="center"/>
        <w:rPr>
          <w:rFonts w:cs="Arial"/>
          <w:b/>
          <w:color w:val="1A2B2E"/>
          <w:szCs w:val="24"/>
          <w:lang w:eastAsia="lt-LT"/>
        </w:rPr>
      </w:pPr>
    </w:p>
    <w:p w:rsidR="004E57B7" w:rsidRDefault="004E57B7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III SKYRIUS</w:t>
      </w:r>
    </w:p>
    <w:p w:rsidR="004E57B7" w:rsidRDefault="004E57B7" w:rsidP="004E57B7">
      <w:pPr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TARNYBINIŲ LENGVŲJŲ AUTOMOBILIŲ IR MIKROAUTOBUSŲ NAUDOJIMAS </w:t>
      </w:r>
      <w:r>
        <w:rPr>
          <w:b/>
          <w:bCs/>
          <w:szCs w:val="24"/>
          <w:lang w:eastAsia="lt-LT"/>
        </w:rPr>
        <w:t>IR NAUDOJIMO KONTROLĖ</w:t>
      </w:r>
    </w:p>
    <w:p w:rsidR="004E57B7" w:rsidRDefault="004E57B7" w:rsidP="004E57B7">
      <w:pPr>
        <w:jc w:val="center"/>
        <w:rPr>
          <w:b/>
          <w:bCs/>
          <w:szCs w:val="24"/>
          <w:lang w:eastAsia="lt-LT"/>
        </w:rPr>
      </w:pPr>
    </w:p>
    <w:p w:rsidR="004E57B7" w:rsidRDefault="00F502AE" w:rsidP="004E57B7">
      <w:pPr>
        <w:tabs>
          <w:tab w:val="left" w:pos="1134"/>
        </w:tabs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</w:t>
      </w:r>
      <w:r w:rsidR="002A4184">
        <w:rPr>
          <w:szCs w:val="24"/>
          <w:lang w:eastAsia="ar-SA"/>
        </w:rPr>
        <w:t>. Centro</w:t>
      </w:r>
      <w:r w:rsidR="004E57B7">
        <w:rPr>
          <w:szCs w:val="24"/>
          <w:lang w:eastAsia="ar-SA"/>
        </w:rPr>
        <w:t xml:space="preserve"> tarnybinius lengvuosius automobilius gali naudoti </w:t>
      </w:r>
      <w:r w:rsidR="002A4184">
        <w:rPr>
          <w:szCs w:val="24"/>
          <w:lang w:eastAsia="ar-SA"/>
        </w:rPr>
        <w:t>Centro</w:t>
      </w:r>
      <w:r w:rsidR="004E57B7">
        <w:rPr>
          <w:szCs w:val="24"/>
          <w:lang w:eastAsia="ar-SA"/>
        </w:rPr>
        <w:t xml:space="preserve"> darbuotojai, įtraukti į pareigybių, turinčių teisę naudotis tarnybos reikmėms tarnybiniais lengvaisiais automobiliais, sąrašą (1 priedas).</w:t>
      </w:r>
    </w:p>
    <w:p w:rsidR="004E57B7" w:rsidRDefault="00F502AE" w:rsidP="004E57B7">
      <w:pPr>
        <w:tabs>
          <w:tab w:val="left" w:pos="1134"/>
        </w:tabs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6</w:t>
      </w:r>
      <w:r w:rsidR="004E57B7">
        <w:rPr>
          <w:szCs w:val="24"/>
          <w:lang w:eastAsia="ar-SA"/>
        </w:rPr>
        <w:t xml:space="preserve">. Tarnybiniai lengvieji automobiliai </w:t>
      </w:r>
      <w:r w:rsidR="00C133A1">
        <w:rPr>
          <w:szCs w:val="24"/>
          <w:lang w:eastAsia="ar-SA"/>
        </w:rPr>
        <w:t xml:space="preserve">ir mikroautobusai </w:t>
      </w:r>
      <w:r w:rsidR="004E57B7">
        <w:rPr>
          <w:szCs w:val="24"/>
          <w:lang w:eastAsia="ar-SA"/>
        </w:rPr>
        <w:t>vairuotojams ir darbuotojams, kurie galės</w:t>
      </w:r>
      <w:r w:rsidR="00C133A1">
        <w:rPr>
          <w:szCs w:val="24"/>
          <w:lang w:eastAsia="ar-SA"/>
        </w:rPr>
        <w:t xml:space="preserve"> jais</w:t>
      </w:r>
      <w:r w:rsidR="004E57B7">
        <w:rPr>
          <w:szCs w:val="24"/>
          <w:lang w:eastAsia="ar-SA"/>
        </w:rPr>
        <w:t xml:space="preserve"> naudotis ir be vairuotojo, skiriami </w:t>
      </w:r>
      <w:r w:rsidR="002A4184">
        <w:rPr>
          <w:szCs w:val="24"/>
          <w:lang w:eastAsia="ar-SA"/>
        </w:rPr>
        <w:t>Centro</w:t>
      </w:r>
      <w:r w:rsidR="00C133A1">
        <w:rPr>
          <w:szCs w:val="24"/>
          <w:lang w:eastAsia="ar-SA"/>
        </w:rPr>
        <w:t xml:space="preserve"> vadovo įsakymu, su kuriuo</w:t>
      </w:r>
      <w:r w:rsidR="004E57B7">
        <w:rPr>
          <w:szCs w:val="24"/>
          <w:lang w:eastAsia="ar-SA"/>
        </w:rPr>
        <w:t xml:space="preserve"> darbuotojai supažindinami pasirašytinai.</w:t>
      </w:r>
    </w:p>
    <w:p w:rsidR="004E57B7" w:rsidRDefault="00F502AE" w:rsidP="004E57B7">
      <w:pPr>
        <w:tabs>
          <w:tab w:val="left" w:pos="1134"/>
        </w:tabs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4E57B7">
        <w:rPr>
          <w:szCs w:val="24"/>
          <w:lang w:eastAsia="lt-LT"/>
        </w:rPr>
        <w:t>. Tarnybiniais lengvaisiais automobiliais</w:t>
      </w:r>
      <w:r w:rsidR="00C133A1">
        <w:rPr>
          <w:szCs w:val="24"/>
          <w:lang w:eastAsia="lt-LT"/>
        </w:rPr>
        <w:t xml:space="preserve"> ir mikroautobusu</w:t>
      </w:r>
      <w:r w:rsidR="004E57B7">
        <w:rPr>
          <w:szCs w:val="24"/>
          <w:lang w:eastAsia="lt-LT"/>
        </w:rPr>
        <w:t xml:space="preserve"> su vairuotoju tarnybos reikmėms gali naudotis kiekvienas įstaigos darbuotojas.</w:t>
      </w:r>
    </w:p>
    <w:p w:rsidR="00F502AE" w:rsidRDefault="00F502AE" w:rsidP="004E57B7">
      <w:pPr>
        <w:tabs>
          <w:tab w:val="left" w:pos="1134"/>
        </w:tabs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</w:t>
      </w:r>
      <w:r w:rsidR="002A4184">
        <w:rPr>
          <w:szCs w:val="24"/>
          <w:lang w:eastAsia="ar-SA"/>
        </w:rPr>
        <w:t>. Centro</w:t>
      </w:r>
      <w:r w:rsidR="004E57B7">
        <w:rPr>
          <w:szCs w:val="24"/>
          <w:lang w:eastAsia="ar-SA"/>
        </w:rPr>
        <w:t xml:space="preserve"> vadovaujantys ir kiti darbuotojai, atsižvelgiant į </w:t>
      </w:r>
      <w:r w:rsidR="002A4184">
        <w:rPr>
          <w:szCs w:val="24"/>
          <w:lang w:eastAsia="ar-SA"/>
        </w:rPr>
        <w:t>Centro</w:t>
      </w:r>
      <w:r w:rsidR="004E57B7">
        <w:rPr>
          <w:szCs w:val="24"/>
          <w:lang w:eastAsia="ar-SA"/>
        </w:rPr>
        <w:t xml:space="preserve"> darbo pobūdį ir specifiką, tarnybinius lengvuosius automobilius</w:t>
      </w:r>
      <w:r w:rsidR="00350B55">
        <w:rPr>
          <w:szCs w:val="24"/>
          <w:lang w:eastAsia="ar-SA"/>
        </w:rPr>
        <w:t xml:space="preserve"> ir mikroautobusus</w:t>
      </w:r>
      <w:r w:rsidR="004E57B7">
        <w:rPr>
          <w:szCs w:val="24"/>
          <w:lang w:eastAsia="ar-SA"/>
        </w:rPr>
        <w:t xml:space="preserve"> gali naudoti, poilsio ir švenčių dienomis, jei automobilis būtinas tarnybinėms užduotims atlikti (komandiruotė, viešųjų asmenų (svečių) priėmimas ir aptarnavimas, renginių organizavimas, dalyvavimas juose, sugrįžimas iš</w:t>
      </w:r>
    </w:p>
    <w:p w:rsidR="00F502AE" w:rsidRDefault="00F502AE" w:rsidP="00F502AE">
      <w:pPr>
        <w:tabs>
          <w:tab w:val="left" w:pos="1134"/>
        </w:tabs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2</w:t>
      </w:r>
    </w:p>
    <w:p w:rsidR="004E57B7" w:rsidRDefault="004E57B7" w:rsidP="00F502AE">
      <w:pPr>
        <w:tabs>
          <w:tab w:val="left" w:pos="142"/>
          <w:tab w:val="left" w:pos="1134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tarnybinių užduočių vykdymo vietų, av</w:t>
      </w:r>
      <w:r w:rsidR="00350B55">
        <w:rPr>
          <w:szCs w:val="24"/>
          <w:lang w:eastAsia="ar-SA"/>
        </w:rPr>
        <w:t>arijų likvidavimo atveju,</w:t>
      </w:r>
      <w:r>
        <w:rPr>
          <w:szCs w:val="24"/>
          <w:lang w:eastAsia="ar-SA"/>
        </w:rPr>
        <w:t xml:space="preserve"> teikiamoms paslaugoms užti</w:t>
      </w:r>
      <w:r w:rsidR="00350B55">
        <w:rPr>
          <w:szCs w:val="24"/>
          <w:lang w:eastAsia="ar-SA"/>
        </w:rPr>
        <w:t>krinti), t. y. numatytai Centro</w:t>
      </w:r>
      <w:r>
        <w:rPr>
          <w:szCs w:val="24"/>
          <w:lang w:eastAsia="ar-SA"/>
        </w:rPr>
        <w:t xml:space="preserve"> veiklai užtikrinti ir funkcijoms vy</w:t>
      </w:r>
      <w:r w:rsidR="002A4184">
        <w:rPr>
          <w:szCs w:val="24"/>
          <w:lang w:eastAsia="ar-SA"/>
        </w:rPr>
        <w:t>kdyti, esant Centro</w:t>
      </w:r>
      <w:r>
        <w:rPr>
          <w:szCs w:val="24"/>
          <w:lang w:eastAsia="ar-SA"/>
        </w:rPr>
        <w:t xml:space="preserve"> vadovo rašytiniam ar žodiniam leidimui.</w:t>
      </w:r>
    </w:p>
    <w:p w:rsidR="004E57B7" w:rsidRPr="002A4184" w:rsidRDefault="00F502AE" w:rsidP="002A4184">
      <w:pPr>
        <w:tabs>
          <w:tab w:val="left" w:pos="1134"/>
        </w:tabs>
        <w:ind w:firstLine="1134"/>
        <w:jc w:val="both"/>
        <w:rPr>
          <w:rFonts w:eastAsia="MS Mincho"/>
          <w:i/>
          <w:iCs/>
          <w:sz w:val="20"/>
        </w:rPr>
      </w:pPr>
      <w:r w:rsidRPr="00F502AE">
        <w:rPr>
          <w:rFonts w:eastAsia="MS Mincho"/>
          <w:iCs/>
          <w:szCs w:val="24"/>
        </w:rPr>
        <w:t>9</w:t>
      </w:r>
      <w:r w:rsidR="002A4184">
        <w:rPr>
          <w:rFonts w:eastAsia="MS Mincho"/>
          <w:i/>
          <w:iCs/>
          <w:sz w:val="20"/>
        </w:rPr>
        <w:t>.</w:t>
      </w:r>
      <w:r w:rsidR="004E57B7">
        <w:rPr>
          <w:szCs w:val="24"/>
          <w:lang w:eastAsia="ar-SA"/>
        </w:rPr>
        <w:t xml:space="preserve"> Esant poreikiui, gali būti sudaromos sutartys su transporto paslaugas teikiančiais vežėjais. Tokiu atveju </w:t>
      </w:r>
      <w:r w:rsidR="002A4184">
        <w:rPr>
          <w:szCs w:val="24"/>
          <w:lang w:eastAsia="ar-SA"/>
        </w:rPr>
        <w:t>Centras</w:t>
      </w:r>
      <w:r w:rsidR="004E57B7">
        <w:rPr>
          <w:szCs w:val="24"/>
          <w:lang w:eastAsia="ar-SA"/>
        </w:rPr>
        <w:t>, įstatymų nustatyta tvarka, organizuoja transporto paslaugų pirkimą.</w:t>
      </w:r>
    </w:p>
    <w:p w:rsidR="004E57B7" w:rsidRDefault="00F502AE" w:rsidP="004E57B7">
      <w:pPr>
        <w:ind w:firstLine="1134"/>
        <w:jc w:val="both"/>
      </w:pPr>
      <w:r>
        <w:t>10</w:t>
      </w:r>
      <w:r w:rsidR="004E57B7">
        <w:t>. Ce</w:t>
      </w:r>
      <w:r w:rsidR="00A55F36">
        <w:t>ntras, vykdydamas</w:t>
      </w:r>
      <w:r w:rsidR="004E57B7">
        <w:t xml:space="preserve"> aprūpinimo transportu funkciją, vadovaujasi šiais kriterijais:</w:t>
      </w:r>
    </w:p>
    <w:p w:rsidR="004E57B7" w:rsidRDefault="00F502AE" w:rsidP="004E57B7">
      <w:pPr>
        <w:ind w:firstLine="1134"/>
        <w:jc w:val="both"/>
      </w:pPr>
      <w:r>
        <w:t>10</w:t>
      </w:r>
      <w:r w:rsidR="0021454D">
        <w:t xml:space="preserve">.1. mokinių, </w:t>
      </w:r>
      <w:r w:rsidR="004E57B7">
        <w:t>dalyvaujančių savivaldybės, regioniniuose ir respubliki</w:t>
      </w:r>
      <w:r w:rsidR="00A55F36">
        <w:t>niuose saviraiškos renginiuose</w:t>
      </w:r>
      <w:r w:rsidR="004E57B7">
        <w:t>;</w:t>
      </w:r>
    </w:p>
    <w:p w:rsidR="004E57B7" w:rsidRDefault="00F502AE" w:rsidP="004E57B7">
      <w:pPr>
        <w:ind w:firstLine="1134"/>
        <w:jc w:val="both"/>
      </w:pPr>
      <w:r>
        <w:t>10</w:t>
      </w:r>
      <w:r w:rsidR="004E57B7">
        <w:t>.2. mokinių, dalyvaujančių pažintinės veiklos ir profesinio informavimo renginiuose, vežimas;</w:t>
      </w:r>
    </w:p>
    <w:p w:rsidR="004E57B7" w:rsidRDefault="00F502AE" w:rsidP="004E57B7">
      <w:pPr>
        <w:ind w:firstLine="1134"/>
        <w:jc w:val="both"/>
      </w:pPr>
      <w:r>
        <w:t>10</w:t>
      </w:r>
      <w:r w:rsidR="004E57B7">
        <w:t>.</w:t>
      </w:r>
      <w:r w:rsidR="00A55F36">
        <w:t>3</w:t>
      </w:r>
      <w:r w:rsidR="004E57B7">
        <w:t>. socialinių paslaugų gavėjų nuvežimas pagal socialinės paramos įgyvendinimo programas;</w:t>
      </w:r>
    </w:p>
    <w:p w:rsidR="004E57B7" w:rsidRDefault="00F502AE" w:rsidP="004E57B7">
      <w:pPr>
        <w:ind w:firstLine="1134"/>
        <w:jc w:val="both"/>
      </w:pPr>
      <w:r>
        <w:t>10</w:t>
      </w:r>
      <w:r w:rsidR="00DB77ED">
        <w:t>.4</w:t>
      </w:r>
      <w:r w:rsidR="004E57B7">
        <w:t>. dalyvių nuvežimas į regioninius ir respublikinius kultūros ir sporto renginius;</w:t>
      </w:r>
    </w:p>
    <w:p w:rsidR="004E57B7" w:rsidRDefault="00F502AE" w:rsidP="004E57B7">
      <w:pPr>
        <w:ind w:firstLine="1134"/>
        <w:jc w:val="both"/>
        <w:rPr>
          <w:szCs w:val="24"/>
          <w:lang w:eastAsia="ar-SA"/>
        </w:rPr>
      </w:pPr>
      <w:r>
        <w:t>10</w:t>
      </w:r>
      <w:r w:rsidR="00DB77ED">
        <w:t>.5</w:t>
      </w:r>
      <w:r w:rsidR="004E57B7">
        <w:t xml:space="preserve">. kitai </w:t>
      </w:r>
      <w:r w:rsidR="00FB04F1">
        <w:t>edukacinei pažintinei darbuotojų veiklai</w:t>
      </w:r>
      <w:r w:rsidR="004E57B7">
        <w:t xml:space="preserve"> ir funkcijoms vykdyti. </w:t>
      </w:r>
    </w:p>
    <w:p w:rsidR="004E57B7" w:rsidRDefault="00F502AE" w:rsidP="004E57B7">
      <w:pPr>
        <w:tabs>
          <w:tab w:val="left" w:pos="1134"/>
        </w:tabs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 w:rsidR="004E57B7">
        <w:rPr>
          <w:color w:val="000000"/>
          <w:szCs w:val="24"/>
          <w:lang w:eastAsia="lt-LT"/>
        </w:rPr>
        <w:t>. Tarnybinių lengvųjų automobilių ir mikroautobusų, išskyrus išlaidas mokinių vežimui, išlaidos neturi viršyti:</w:t>
      </w:r>
    </w:p>
    <w:p w:rsidR="004E57B7" w:rsidRDefault="00F502AE" w:rsidP="00A77CCE">
      <w:pPr>
        <w:ind w:firstLine="1134"/>
        <w:jc w:val="both"/>
      </w:pPr>
      <w:r>
        <w:rPr>
          <w:color w:val="000000"/>
          <w:szCs w:val="24"/>
          <w:lang w:eastAsia="lt-LT"/>
        </w:rPr>
        <w:t>11</w:t>
      </w:r>
      <w:r w:rsidR="00764F58">
        <w:rPr>
          <w:color w:val="000000"/>
          <w:szCs w:val="24"/>
          <w:lang w:eastAsia="lt-LT"/>
        </w:rPr>
        <w:t>.1. Centro</w:t>
      </w:r>
      <w:r w:rsidR="00350B55">
        <w:rPr>
          <w:color w:val="000000"/>
          <w:szCs w:val="24"/>
          <w:lang w:eastAsia="lt-LT"/>
        </w:rPr>
        <w:t xml:space="preserve"> – transportui išlaikyti,</w:t>
      </w:r>
      <w:r w:rsidR="004E57B7">
        <w:rPr>
          <w:color w:val="000000"/>
          <w:szCs w:val="24"/>
          <w:lang w:eastAsia="lt-LT"/>
        </w:rPr>
        <w:t xml:space="preserve"> išlaidos, į kurias įskaitomos transporto priemonių priežiūros, žymėjimo, remonto, nuomos, transporto priemonių išlaikymo (degalai, tepalai, atsarginės dalys, padangos), </w:t>
      </w:r>
      <w:r w:rsidR="004E57B7">
        <w:rPr>
          <w:szCs w:val="24"/>
          <w:lang w:eastAsia="lt-LT"/>
        </w:rPr>
        <w:t>transpor</w:t>
      </w:r>
      <w:r w:rsidR="0021454D">
        <w:rPr>
          <w:szCs w:val="24"/>
          <w:lang w:eastAsia="lt-LT"/>
        </w:rPr>
        <w:t>to draudimo išlaidos</w:t>
      </w:r>
      <w:r w:rsidR="004E57B7">
        <w:rPr>
          <w:szCs w:val="24"/>
          <w:lang w:eastAsia="lt-LT"/>
        </w:rPr>
        <w:t xml:space="preserve"> </w:t>
      </w:r>
      <w:r w:rsidR="004E57B7">
        <w:rPr>
          <w:color w:val="000000"/>
          <w:szCs w:val="24"/>
          <w:lang w:eastAsia="lt-LT"/>
        </w:rPr>
        <w:t xml:space="preserve">– </w:t>
      </w:r>
      <w:r w:rsidR="004E57B7">
        <w:rPr>
          <w:szCs w:val="24"/>
          <w:lang w:eastAsia="lt-LT"/>
        </w:rPr>
        <w:t xml:space="preserve">0,5 </w:t>
      </w:r>
      <w:r w:rsidR="004E57B7">
        <w:rPr>
          <w:color w:val="000000"/>
          <w:szCs w:val="24"/>
          <w:lang w:eastAsia="lt-LT"/>
        </w:rPr>
        <w:t>procento asignavimų darbo užmokesčiui</w:t>
      </w:r>
      <w:r w:rsidR="00A77CCE">
        <w:rPr>
          <w:color w:val="000000"/>
          <w:szCs w:val="24"/>
          <w:lang w:eastAsia="lt-LT"/>
        </w:rPr>
        <w:t>.</w:t>
      </w:r>
    </w:p>
    <w:p w:rsidR="004E57B7" w:rsidRPr="00A77CCE" w:rsidRDefault="00F502AE" w:rsidP="004E57B7">
      <w:pPr>
        <w:ind w:firstLine="1134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12</w:t>
      </w:r>
      <w:r w:rsidR="00A77CCE">
        <w:rPr>
          <w:i/>
          <w:szCs w:val="24"/>
          <w:lang w:eastAsia="lt-LT"/>
        </w:rPr>
        <w:t>. Centro direktorius</w:t>
      </w:r>
      <w:r w:rsidR="004E57B7" w:rsidRPr="00A77CCE">
        <w:rPr>
          <w:i/>
          <w:szCs w:val="24"/>
          <w:lang w:eastAsia="lt-LT"/>
        </w:rPr>
        <w:t>:</w:t>
      </w:r>
    </w:p>
    <w:p w:rsidR="004E57B7" w:rsidRDefault="00F502AE" w:rsidP="004E57B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 w:rsidR="00A55F36">
        <w:rPr>
          <w:szCs w:val="24"/>
          <w:lang w:eastAsia="lt-LT"/>
        </w:rPr>
        <w:t>.1. užtikrina</w:t>
      </w:r>
      <w:r w:rsidR="004E57B7">
        <w:rPr>
          <w:szCs w:val="24"/>
          <w:lang w:eastAsia="lt-LT"/>
        </w:rPr>
        <w:t xml:space="preserve"> lėšų tarnybiniams lengviesiems automobiliams ir mikroautobusams išlaikyti racionalų naudojimą;</w:t>
      </w:r>
    </w:p>
    <w:p w:rsidR="004E57B7" w:rsidRDefault="00F502AE" w:rsidP="004E57B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 w:rsidR="00A55F36">
        <w:rPr>
          <w:szCs w:val="24"/>
          <w:lang w:eastAsia="lt-LT"/>
        </w:rPr>
        <w:t>.2. paskiria</w:t>
      </w:r>
      <w:r w:rsidR="004E57B7">
        <w:rPr>
          <w:szCs w:val="24"/>
          <w:lang w:eastAsia="lt-LT"/>
        </w:rPr>
        <w:t xml:space="preserve"> atsakingus darbuotojus, kurie kontroliuotų, kaip naudojami tarnybiniai lengvieji automobiliai ir mikroautobusai, ar jie tinkamai laikomi, saugomi, ar naudojami tik tarn</w:t>
      </w:r>
      <w:r w:rsidR="00A77CCE">
        <w:rPr>
          <w:szCs w:val="24"/>
          <w:lang w:eastAsia="lt-LT"/>
        </w:rPr>
        <w:t>ybos reikmėms Centro</w:t>
      </w:r>
      <w:r w:rsidR="004E57B7">
        <w:rPr>
          <w:szCs w:val="24"/>
          <w:lang w:eastAsia="lt-LT"/>
        </w:rPr>
        <w:t xml:space="preserve"> veiklai užtikrinti ir funkcijoms vykdyti;</w:t>
      </w:r>
    </w:p>
    <w:p w:rsidR="004E57B7" w:rsidRDefault="00F502AE" w:rsidP="004E57B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4E57B7">
        <w:rPr>
          <w:szCs w:val="24"/>
          <w:lang w:eastAsia="lt-LT"/>
        </w:rPr>
        <w:t>. Apie eismo įvykius, kuriuose dalyvavo tarnybiniai lengvieji automobiliai, mikroautobusai nedelsiant parnešama darbuotojui, kuris įstaigos vadovo paskirtas kontroliuoti, kaip naudojami tarnybiniai lengvieji automobiliai ir mikroautobusai (toliau – įstaigos paskirtas asmuo), o šis informuoja įstaigos vadovą.</w:t>
      </w:r>
    </w:p>
    <w:p w:rsidR="004E57B7" w:rsidRDefault="00F502AE" w:rsidP="004E57B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4E57B7">
        <w:rPr>
          <w:szCs w:val="24"/>
          <w:lang w:eastAsia="lt-LT"/>
        </w:rPr>
        <w:t>. Įstaigos paskirtas asmuo nuolat kontroliuoja, kaip naudojami tarnybiniai lengvieji automobiliai, mikroautobusai (ar tvarkingi spidometrai, ar degalų sunaudojimas atitinka nustatytąsias normas ir panašiai), ir apie pažeidimus nedelsdamas praneša įstaigos vadovui.</w:t>
      </w:r>
    </w:p>
    <w:p w:rsidR="00A55F36" w:rsidRDefault="00A55F36" w:rsidP="004E57B7">
      <w:pPr>
        <w:rPr>
          <w:szCs w:val="24"/>
          <w:lang w:eastAsia="lt-LT"/>
        </w:rPr>
      </w:pPr>
    </w:p>
    <w:p w:rsidR="004E57B7" w:rsidRDefault="00E4226F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I</w:t>
      </w:r>
      <w:r w:rsidR="00EB4C08">
        <w:rPr>
          <w:rFonts w:cs="Arial"/>
          <w:b/>
          <w:color w:val="1A2B2E"/>
          <w:szCs w:val="24"/>
          <w:lang w:eastAsia="lt-LT"/>
        </w:rPr>
        <w:t>V</w:t>
      </w:r>
      <w:r w:rsidR="004E57B7">
        <w:rPr>
          <w:rFonts w:cs="Arial"/>
          <w:b/>
          <w:color w:val="1A2B2E"/>
          <w:szCs w:val="24"/>
          <w:lang w:eastAsia="lt-LT"/>
        </w:rPr>
        <w:t xml:space="preserve"> SKYRIUS</w:t>
      </w:r>
    </w:p>
    <w:p w:rsidR="004E57B7" w:rsidRDefault="004E57B7" w:rsidP="004E57B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TARNYBINIŲ LENGVŲJŲ AUTOMOBILIŲ IR </w:t>
      </w:r>
      <w:r w:rsidR="0021454D">
        <w:rPr>
          <w:b/>
          <w:szCs w:val="24"/>
          <w:lang w:eastAsia="ar-SA"/>
        </w:rPr>
        <w:t>MIKRO</w:t>
      </w:r>
      <w:r>
        <w:rPr>
          <w:b/>
          <w:szCs w:val="24"/>
          <w:lang w:eastAsia="ar-SA"/>
        </w:rPr>
        <w:t>AUTOBUSŲ LAIKYMAS</w:t>
      </w:r>
    </w:p>
    <w:p w:rsidR="004E57B7" w:rsidRDefault="004E57B7" w:rsidP="004E57B7">
      <w:pPr>
        <w:suppressAutoHyphens/>
        <w:jc w:val="center"/>
        <w:rPr>
          <w:b/>
          <w:szCs w:val="24"/>
          <w:lang w:eastAsia="ar-SA"/>
        </w:rPr>
      </w:pPr>
    </w:p>
    <w:p w:rsidR="004E57B7" w:rsidRDefault="00F502AE" w:rsidP="004E57B7">
      <w:pPr>
        <w:ind w:firstLine="1134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15</w:t>
      </w:r>
      <w:r w:rsidR="004E57B7">
        <w:rPr>
          <w:rFonts w:eastAsia="Calibri"/>
          <w:szCs w:val="24"/>
          <w:lang w:eastAsia="lt-LT"/>
        </w:rPr>
        <w:t xml:space="preserve">. Tarnybiniai lengvieji automobiliai ir </w:t>
      </w:r>
      <w:r w:rsidR="00350B55">
        <w:rPr>
          <w:rFonts w:eastAsia="Calibri"/>
          <w:szCs w:val="24"/>
          <w:lang w:eastAsia="lt-LT"/>
        </w:rPr>
        <w:t>mikro</w:t>
      </w:r>
      <w:r w:rsidR="004E57B7">
        <w:rPr>
          <w:rFonts w:eastAsia="Calibri"/>
          <w:szCs w:val="24"/>
          <w:lang w:eastAsia="lt-LT"/>
        </w:rPr>
        <w:t>autobusai turi būti laikomi</w:t>
      </w:r>
      <w:r w:rsidR="004E57B7">
        <w:rPr>
          <w:rFonts w:eastAsia="Calibri"/>
          <w:szCs w:val="24"/>
          <w:lang w:eastAsia="ar-SA"/>
        </w:rPr>
        <w:t xml:space="preserve"> </w:t>
      </w:r>
      <w:r w:rsidR="00A77CCE">
        <w:rPr>
          <w:rFonts w:eastAsia="Calibri"/>
          <w:szCs w:val="24"/>
          <w:lang w:eastAsia="ar-SA"/>
        </w:rPr>
        <w:t>Centro</w:t>
      </w:r>
      <w:r w:rsidR="004E57B7">
        <w:rPr>
          <w:rFonts w:eastAsia="Calibri"/>
          <w:szCs w:val="24"/>
          <w:lang w:eastAsia="ar-SA"/>
        </w:rPr>
        <w:t xml:space="preserve"> nustatytoje nuolatinėje saugioje laikymo vietoje</w:t>
      </w:r>
      <w:r w:rsidR="004E57B7">
        <w:rPr>
          <w:rFonts w:eastAsia="Calibri"/>
          <w:szCs w:val="24"/>
          <w:lang w:eastAsia="lt-LT"/>
        </w:rPr>
        <w:t xml:space="preserve">: </w:t>
      </w:r>
      <w:r w:rsidR="00E4226F">
        <w:rPr>
          <w:rFonts w:eastAsia="Calibri"/>
          <w:szCs w:val="24"/>
          <w:lang w:eastAsia="ar-SA"/>
        </w:rPr>
        <w:t>Centro</w:t>
      </w:r>
      <w:r w:rsidR="00350B55">
        <w:rPr>
          <w:rFonts w:eastAsia="Calibri"/>
          <w:szCs w:val="24"/>
          <w:lang w:eastAsia="ar-SA"/>
        </w:rPr>
        <w:t xml:space="preserve"> teritorijoje, jo</w:t>
      </w:r>
      <w:r w:rsidR="004E57B7">
        <w:rPr>
          <w:rFonts w:eastAsia="Calibri"/>
          <w:szCs w:val="24"/>
          <w:lang w:eastAsia="ar-SA"/>
        </w:rPr>
        <w:t xml:space="preserve"> valdomame garaže, saugomoje aikštelėje</w:t>
      </w:r>
      <w:r w:rsidR="004E57B7">
        <w:rPr>
          <w:rFonts w:eastAsia="Calibri"/>
          <w:szCs w:val="24"/>
          <w:lang w:eastAsia="lt-LT"/>
        </w:rPr>
        <w:t xml:space="preserve">. </w:t>
      </w:r>
    </w:p>
    <w:p w:rsidR="004E57B7" w:rsidRDefault="00F502AE" w:rsidP="004E57B7">
      <w:pPr>
        <w:ind w:firstLine="1134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16</w:t>
      </w:r>
      <w:r w:rsidR="004E57B7">
        <w:rPr>
          <w:rFonts w:eastAsia="Calibri"/>
          <w:szCs w:val="24"/>
          <w:lang w:eastAsia="ar-SA"/>
        </w:rPr>
        <w:t>. Automobiliai po darbo, poilsio, švenčių dienomis, darbuotojų atostogų, ligos ar komandiruočių laikotarpiu turi būti laikomi nuolatinėje saugioje laikymo vietoje, išskyrus atvejus:</w:t>
      </w:r>
    </w:p>
    <w:p w:rsidR="004E57B7" w:rsidRDefault="00F502AE" w:rsidP="004E57B7">
      <w:pPr>
        <w:ind w:firstLine="1134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16</w:t>
      </w:r>
      <w:r w:rsidR="00E4226F">
        <w:rPr>
          <w:rFonts w:eastAsia="Calibri"/>
          <w:szCs w:val="24"/>
          <w:lang w:eastAsia="ar-SA"/>
        </w:rPr>
        <w:t>.1. kai Centro</w:t>
      </w:r>
      <w:r w:rsidR="004E57B7">
        <w:rPr>
          <w:rFonts w:eastAsia="Calibri"/>
          <w:szCs w:val="24"/>
          <w:lang w:eastAsia="ar-SA"/>
        </w:rPr>
        <w:t xml:space="preserve"> vadovo įsakymu automobilis priskirtas avarinei situacijai likviduoti;</w:t>
      </w:r>
    </w:p>
    <w:p w:rsidR="004E57B7" w:rsidRDefault="00F502AE" w:rsidP="004E57B7">
      <w:pPr>
        <w:ind w:firstLine="1134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ar-SA"/>
        </w:rPr>
        <w:t>16</w:t>
      </w:r>
      <w:r w:rsidR="004E57B7">
        <w:rPr>
          <w:rFonts w:eastAsia="Calibri"/>
          <w:szCs w:val="24"/>
          <w:lang w:eastAsia="ar-SA"/>
        </w:rPr>
        <w:t>.2. kai į komandiruotę vykstama tarnybiniu lengvuoju automobiliu; komandiruotės metu tarnybinis lengvasis automobilis turi būti laikomas saugioje</w:t>
      </w:r>
      <w:r w:rsidR="00350B55">
        <w:rPr>
          <w:rFonts w:eastAsia="Calibri"/>
          <w:szCs w:val="24"/>
          <w:lang w:eastAsia="ar-SA"/>
        </w:rPr>
        <w:t>, saugomoje</w:t>
      </w:r>
      <w:r w:rsidR="004E57B7">
        <w:rPr>
          <w:rFonts w:eastAsia="Calibri"/>
          <w:szCs w:val="24"/>
          <w:lang w:eastAsia="ar-SA"/>
        </w:rPr>
        <w:t xml:space="preserve"> vietoje.</w:t>
      </w: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17</w:t>
      </w:r>
      <w:r w:rsidR="004E57B7">
        <w:rPr>
          <w:szCs w:val="24"/>
          <w:lang w:eastAsia="ar-SA"/>
        </w:rPr>
        <w:t>. Tarnybiniame lengvajame automobilyje ir autobuse draudžiama palikti transporto priemonės registracijos liudijimą, draudimo liudijimą, radijo aparatą (jeigu jis išimamas). Paliekant automobilį, privaloma įjungti apsaugos sistemą ir užrakinti automobilį.</w:t>
      </w:r>
    </w:p>
    <w:p w:rsidR="004E57B7" w:rsidRDefault="004E57B7" w:rsidP="004E57B7">
      <w:pPr>
        <w:tabs>
          <w:tab w:val="left" w:pos="4906"/>
        </w:tabs>
        <w:jc w:val="both"/>
        <w:rPr>
          <w:rFonts w:cs="Arial"/>
          <w:color w:val="1A2B2E"/>
          <w:szCs w:val="24"/>
          <w:lang w:eastAsia="lt-LT"/>
        </w:rPr>
      </w:pPr>
    </w:p>
    <w:p w:rsidR="004E57B7" w:rsidRDefault="00E4226F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V</w:t>
      </w:r>
      <w:r w:rsidR="004E57B7">
        <w:rPr>
          <w:rFonts w:cs="Arial"/>
          <w:b/>
          <w:color w:val="1A2B2E"/>
          <w:szCs w:val="24"/>
          <w:lang w:eastAsia="lt-LT"/>
        </w:rPr>
        <w:t xml:space="preserve"> SKYRIUS</w:t>
      </w:r>
    </w:p>
    <w:p w:rsidR="004E57B7" w:rsidRDefault="004E57B7" w:rsidP="004E57B7">
      <w:pPr>
        <w:suppressAutoHyphens/>
        <w:jc w:val="center"/>
        <w:rPr>
          <w:szCs w:val="24"/>
          <w:lang w:eastAsia="lt-LT"/>
        </w:rPr>
      </w:pPr>
      <w:r>
        <w:rPr>
          <w:b/>
          <w:szCs w:val="24"/>
          <w:lang w:eastAsia="ar-SA"/>
        </w:rPr>
        <w:t>RIDOS IR DEGALŲ APSKAITA</w:t>
      </w:r>
    </w:p>
    <w:p w:rsidR="004E57B7" w:rsidRDefault="004E57B7" w:rsidP="00DB77ED">
      <w:pPr>
        <w:suppressAutoHyphens/>
        <w:ind w:firstLine="717"/>
        <w:rPr>
          <w:szCs w:val="24"/>
          <w:lang w:eastAsia="ar-SA"/>
        </w:rPr>
      </w:pPr>
    </w:p>
    <w:p w:rsidR="00F502AE" w:rsidRDefault="00502594" w:rsidP="00F502AE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3</w:t>
      </w: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18</w:t>
      </w:r>
      <w:r w:rsidR="004E57B7">
        <w:rPr>
          <w:szCs w:val="24"/>
          <w:lang w:eastAsia="ar-SA"/>
        </w:rPr>
        <w:t xml:space="preserve">. Automobilių ridos ir degalų sunaudojimo apskaita tvarkoma </w:t>
      </w:r>
      <w:r w:rsidR="00E4226F">
        <w:rPr>
          <w:szCs w:val="24"/>
          <w:lang w:eastAsia="ar-SA"/>
        </w:rPr>
        <w:t>Centro</w:t>
      </w:r>
      <w:r w:rsidR="004E57B7">
        <w:rPr>
          <w:szCs w:val="24"/>
          <w:lang w:eastAsia="ar-SA"/>
        </w:rPr>
        <w:t xml:space="preserve"> vadovo nustatyta tvark</w:t>
      </w:r>
      <w:r w:rsidR="00DB77ED">
        <w:rPr>
          <w:szCs w:val="24"/>
          <w:lang w:eastAsia="ar-SA"/>
        </w:rPr>
        <w:t>a</w:t>
      </w:r>
      <w:r w:rsidR="004E57B7">
        <w:rPr>
          <w:szCs w:val="24"/>
          <w:lang w:eastAsia="ar-SA"/>
        </w:rPr>
        <w:t>. Tarnybinių lengvųjų automobilių ir autobusų ridos limitus įsa</w:t>
      </w:r>
      <w:r w:rsidR="00E4226F">
        <w:rPr>
          <w:szCs w:val="24"/>
          <w:lang w:eastAsia="ar-SA"/>
        </w:rPr>
        <w:t>kymu nustato Centro</w:t>
      </w:r>
      <w:r w:rsidR="004E57B7">
        <w:rPr>
          <w:szCs w:val="24"/>
          <w:lang w:eastAsia="ar-SA"/>
        </w:rPr>
        <w:t xml:space="preserve"> vadovas.</w:t>
      </w: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19</w:t>
      </w:r>
      <w:r w:rsidR="004E57B7">
        <w:rPr>
          <w:szCs w:val="24"/>
          <w:lang w:eastAsia="ar-SA"/>
        </w:rPr>
        <w:t xml:space="preserve">. </w:t>
      </w:r>
      <w:r w:rsidR="004E57B7">
        <w:rPr>
          <w:szCs w:val="24"/>
          <w:lang w:eastAsia="lt-LT"/>
        </w:rPr>
        <w:t xml:space="preserve">Faktinė automobilio degalų sunaudojimo bazinė norma ir taikomas degalų naudojimo koeficientas (šaltuoju metų periodų mieste, užmiestyje ir panašiai) nustatoma atlikus kontrolinį važiavimą. Degalų sunaudojimo normos nustatomos ir keičiamos </w:t>
      </w:r>
      <w:r w:rsidR="00E4226F">
        <w:rPr>
          <w:szCs w:val="24"/>
          <w:lang w:eastAsia="lt-LT"/>
        </w:rPr>
        <w:t>Centro</w:t>
      </w:r>
      <w:r w:rsidR="004E57B7">
        <w:rPr>
          <w:szCs w:val="24"/>
          <w:lang w:eastAsia="ar-SA"/>
        </w:rPr>
        <w:t xml:space="preserve"> </w:t>
      </w:r>
      <w:r w:rsidR="00E4226F">
        <w:rPr>
          <w:szCs w:val="24"/>
          <w:lang w:eastAsia="lt-LT"/>
        </w:rPr>
        <w:t>vadovo</w:t>
      </w:r>
      <w:r w:rsidR="004E57B7">
        <w:rPr>
          <w:szCs w:val="24"/>
          <w:lang w:eastAsia="lt-LT"/>
        </w:rPr>
        <w:t xml:space="preserve"> įsakymais. Žiemos kuro norma taikoma nuo lapkričio 1 dienos iki balandžio 1 dienos</w:t>
      </w:r>
      <w:r w:rsidR="004E57B7">
        <w:rPr>
          <w:szCs w:val="24"/>
          <w:lang w:eastAsia="ar-SA"/>
        </w:rPr>
        <w:t>.</w:t>
      </w: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</w:t>
      </w:r>
      <w:r w:rsidR="004E57B7">
        <w:rPr>
          <w:szCs w:val="24"/>
          <w:lang w:eastAsia="ar-SA"/>
        </w:rPr>
        <w:t xml:space="preserve">. Nustatęs degalų normų ir automobilių ridos limitų viršijimą, </w:t>
      </w:r>
      <w:r w:rsidR="00E4226F">
        <w:rPr>
          <w:szCs w:val="24"/>
          <w:lang w:eastAsia="ar-SA"/>
        </w:rPr>
        <w:t>Centro</w:t>
      </w:r>
      <w:r w:rsidR="004E57B7">
        <w:rPr>
          <w:szCs w:val="24"/>
          <w:lang w:eastAsia="ar-SA"/>
        </w:rPr>
        <w:t xml:space="preserve"> vadovo paskirtas asmuo, informuoja </w:t>
      </w:r>
      <w:r w:rsidR="00E4226F">
        <w:rPr>
          <w:szCs w:val="24"/>
          <w:lang w:eastAsia="ar-SA"/>
        </w:rPr>
        <w:t>Centro</w:t>
      </w:r>
      <w:r w:rsidR="004E57B7">
        <w:rPr>
          <w:szCs w:val="24"/>
          <w:lang w:eastAsia="ar-SA"/>
        </w:rPr>
        <w:t xml:space="preserve"> vadovą ir imasi priemonių limitų viršijimo priežastims nustatyti (tikrinama, ar degalai naudojami tinkamai, kokia automobilio techninė būklė ir pan.). </w:t>
      </w:r>
    </w:p>
    <w:p w:rsidR="004E57B7" w:rsidRDefault="00244298" w:rsidP="004E57B7">
      <w:pPr>
        <w:suppressAutoHyphens/>
        <w:ind w:firstLine="1134"/>
        <w:jc w:val="both"/>
        <w:rPr>
          <w:b/>
          <w:szCs w:val="24"/>
          <w:lang w:eastAsia="lt-LT"/>
        </w:rPr>
      </w:pPr>
      <w:r>
        <w:rPr>
          <w:szCs w:val="24"/>
          <w:lang w:eastAsia="ar-SA"/>
        </w:rPr>
        <w:t>2</w:t>
      </w:r>
      <w:r w:rsidR="00F502AE">
        <w:rPr>
          <w:szCs w:val="24"/>
          <w:lang w:eastAsia="ar-SA"/>
        </w:rPr>
        <w:t>1</w:t>
      </w:r>
      <w:r w:rsidR="004E57B7">
        <w:rPr>
          <w:szCs w:val="24"/>
          <w:lang w:eastAsia="ar-SA"/>
        </w:rPr>
        <w:t>. Degalų normų ir automobilių ridos limitų viršijimo išlaidas, nustačius pereikvojimo priežastis ir darbuotojo kaltę, padengia nustatytąsias degalų normas ir rid</w:t>
      </w:r>
      <w:r w:rsidR="00F502AE">
        <w:rPr>
          <w:szCs w:val="24"/>
          <w:lang w:eastAsia="ar-SA"/>
        </w:rPr>
        <w:t>os limitus viršiję darbuotojai.</w:t>
      </w:r>
    </w:p>
    <w:p w:rsidR="004E57B7" w:rsidRDefault="00F502AE" w:rsidP="004E57B7">
      <w:pPr>
        <w:ind w:firstLine="1134"/>
        <w:jc w:val="both"/>
        <w:rPr>
          <w:rFonts w:cs="Arial"/>
          <w:color w:val="1A2B2E"/>
          <w:szCs w:val="24"/>
          <w:lang w:eastAsia="lt-LT"/>
        </w:rPr>
      </w:pPr>
      <w:r>
        <w:rPr>
          <w:rFonts w:cs="Arial"/>
          <w:color w:val="1A2B2E"/>
          <w:szCs w:val="24"/>
          <w:lang w:eastAsia="lt-LT"/>
        </w:rPr>
        <w:t>22</w:t>
      </w:r>
      <w:r w:rsidR="00474CCC">
        <w:rPr>
          <w:rFonts w:cs="Arial"/>
          <w:color w:val="1A2B2E"/>
          <w:szCs w:val="24"/>
          <w:lang w:eastAsia="lt-LT"/>
        </w:rPr>
        <w:t>. Automobiliuose, kuriuose įrengta stebėjimo įranga, m</w:t>
      </w:r>
      <w:r w:rsidR="00474CCC" w:rsidRPr="00474CCC">
        <w:rPr>
          <w:bCs/>
          <w:szCs w:val="24"/>
        </w:rPr>
        <w:t>aršrutų kontrolei, faktinio kuro sunaudojimo apskaitai ir kontrolei, formuojamos ke</w:t>
      </w:r>
      <w:r w:rsidR="00474CCC">
        <w:rPr>
          <w:bCs/>
          <w:szCs w:val="24"/>
        </w:rPr>
        <w:t>lionės lapų suvestinės, kurios derinamos su įsigytų degalų kiekiais ir automobilių spidometrų rodmenų duomenimis.</w:t>
      </w:r>
    </w:p>
    <w:p w:rsidR="004E57B7" w:rsidRDefault="004E57B7" w:rsidP="004E57B7">
      <w:pPr>
        <w:ind w:firstLine="1134"/>
        <w:jc w:val="both"/>
        <w:rPr>
          <w:rFonts w:cs="Arial"/>
          <w:color w:val="1A2B2E"/>
          <w:szCs w:val="24"/>
          <w:lang w:eastAsia="lt-LT"/>
        </w:rPr>
      </w:pPr>
    </w:p>
    <w:p w:rsidR="004E57B7" w:rsidRDefault="004E57B7" w:rsidP="004E57B7">
      <w:pPr>
        <w:jc w:val="center"/>
        <w:rPr>
          <w:rFonts w:cs="Arial"/>
          <w:b/>
          <w:color w:val="1A2B2E"/>
          <w:szCs w:val="24"/>
          <w:lang w:eastAsia="lt-LT"/>
        </w:rPr>
      </w:pPr>
      <w:r>
        <w:rPr>
          <w:rFonts w:cs="Arial"/>
          <w:b/>
          <w:color w:val="1A2B2E"/>
          <w:szCs w:val="24"/>
          <w:lang w:eastAsia="lt-LT"/>
        </w:rPr>
        <w:t>VI SKYRIUS</w:t>
      </w:r>
    </w:p>
    <w:p w:rsidR="004E57B7" w:rsidRDefault="004E57B7" w:rsidP="004E57B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AUTOMOBILIŲ ŽYMĖJIMAS, TECHNINĖ PRIEŽIŪRA IR REMONTAS</w:t>
      </w:r>
    </w:p>
    <w:p w:rsidR="004E57B7" w:rsidRDefault="004E57B7" w:rsidP="004E57B7">
      <w:pPr>
        <w:suppressAutoHyphens/>
        <w:jc w:val="center"/>
        <w:rPr>
          <w:color w:val="000000"/>
          <w:szCs w:val="24"/>
          <w:lang w:eastAsia="ar-SA"/>
        </w:rPr>
      </w:pPr>
    </w:p>
    <w:p w:rsidR="004E57B7" w:rsidRDefault="00DB77ED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 w:rsidR="00F502AE">
        <w:rPr>
          <w:szCs w:val="24"/>
          <w:lang w:eastAsia="ar-SA"/>
        </w:rPr>
        <w:t>3</w:t>
      </w:r>
      <w:r w:rsidR="004E57B7">
        <w:rPr>
          <w:szCs w:val="24"/>
          <w:lang w:eastAsia="ar-SA"/>
        </w:rPr>
        <w:t>. Visi tarnybiniai automobiliai privalo būti pažymėti vienu iš būdų:</w:t>
      </w:r>
    </w:p>
    <w:p w:rsidR="004E57B7" w:rsidRDefault="00F502AE" w:rsidP="00E4226F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23</w:t>
      </w:r>
      <w:r w:rsidR="00E4226F">
        <w:rPr>
          <w:szCs w:val="24"/>
          <w:lang w:eastAsia="ar-SA"/>
        </w:rPr>
        <w:t>.1. nurodytas Centro pavadinimas ir įstaigos logotipas.</w:t>
      </w:r>
    </w:p>
    <w:p w:rsidR="004E57B7" w:rsidRDefault="00F502AE" w:rsidP="004E57B7">
      <w:pPr>
        <w:suppressAutoHyphens/>
        <w:ind w:firstLine="1134"/>
        <w:jc w:val="both"/>
        <w:rPr>
          <w:strike/>
          <w:szCs w:val="24"/>
          <w:lang w:eastAsia="ar-SA"/>
        </w:rPr>
      </w:pPr>
      <w:r>
        <w:rPr>
          <w:szCs w:val="24"/>
          <w:lang w:eastAsia="ar-SA"/>
        </w:rPr>
        <w:t>24</w:t>
      </w:r>
      <w:r w:rsidR="004E57B7">
        <w:rPr>
          <w:szCs w:val="24"/>
          <w:lang w:eastAsia="ar-SA"/>
        </w:rPr>
        <w:t xml:space="preserve">. </w:t>
      </w:r>
      <w:r w:rsidR="004E57B7">
        <w:rPr>
          <w:szCs w:val="24"/>
          <w:lang w:eastAsia="lt-LT"/>
        </w:rPr>
        <w:t>Žymimos tarnybinių lengvųjų automobilių šoninės durelės iš abiejų automobilio pusių. Didžiosios raidės turi būti ne žemesnės kaip 75 mm, mažosios – 50 mm ir ne mažiau kaip 4 mm storio. Patvirtintas įstaigos logotipas, kuriuo naujai ženklinami</w:t>
      </w:r>
      <w:r w:rsidR="004E57B7">
        <w:rPr>
          <w:rFonts w:ascii="Arial" w:hAnsi="Arial" w:cs="Arial"/>
          <w:sz w:val="26"/>
          <w:szCs w:val="26"/>
          <w:lang w:eastAsia="lt-LT"/>
        </w:rPr>
        <w:t xml:space="preserve"> </w:t>
      </w:r>
      <w:r w:rsidR="004E57B7">
        <w:rPr>
          <w:szCs w:val="24"/>
          <w:lang w:eastAsia="lt-LT"/>
        </w:rPr>
        <w:t xml:space="preserve">tarnybiniai lengvieji automobiliai, turi būti ne mažesnio kaip 150 mm aukščio. </w:t>
      </w:r>
    </w:p>
    <w:p w:rsidR="00C2006E" w:rsidRDefault="00474CCC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 w:rsidR="00F502AE">
        <w:rPr>
          <w:szCs w:val="24"/>
          <w:lang w:eastAsia="ar-SA"/>
        </w:rPr>
        <w:t>5</w:t>
      </w:r>
      <w:r w:rsidR="00E4226F">
        <w:rPr>
          <w:szCs w:val="24"/>
          <w:lang w:eastAsia="ar-SA"/>
        </w:rPr>
        <w:t>. Centro</w:t>
      </w:r>
      <w:r w:rsidR="004E57B7">
        <w:rPr>
          <w:szCs w:val="24"/>
          <w:lang w:eastAsia="ar-SA"/>
        </w:rPr>
        <w:t xml:space="preserve"> vadovas paskiria darbuotojus, atsakingus už tarnybinių lengvųjų automobilių ir </w:t>
      </w:r>
      <w:r w:rsidR="00350B55">
        <w:rPr>
          <w:szCs w:val="24"/>
          <w:lang w:eastAsia="ar-SA"/>
        </w:rPr>
        <w:t>mikro</w:t>
      </w:r>
      <w:r w:rsidR="004E57B7">
        <w:rPr>
          <w:szCs w:val="24"/>
          <w:lang w:eastAsia="ar-SA"/>
        </w:rPr>
        <w:t>autobusų techninės būklės kontrolę, kasdienę ir periodinę tarnybinių lengvųjų automobilių techninę priežiūrą ir jų draudimą.</w:t>
      </w:r>
      <w:r w:rsidR="004E57B7">
        <w:rPr>
          <w:szCs w:val="24"/>
          <w:lang w:eastAsia="lt-LT"/>
        </w:rPr>
        <w:t xml:space="preserve"> Automobiliai turi būti draudžiami transporto priemonių civilinės atsakomybės draudimu teisės aktų nustatyta tvarka.</w:t>
      </w:r>
      <w:r w:rsidR="004E57B7">
        <w:rPr>
          <w:szCs w:val="24"/>
          <w:lang w:eastAsia="ar-SA"/>
        </w:rPr>
        <w:t xml:space="preserve"> </w:t>
      </w: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</w:t>
      </w:r>
      <w:r w:rsidR="004E57B7">
        <w:rPr>
          <w:szCs w:val="24"/>
          <w:lang w:eastAsia="ar-SA"/>
        </w:rPr>
        <w:t xml:space="preserve">. Tarnybinio lengvojo automobilio ir </w:t>
      </w:r>
      <w:r w:rsidR="00C2006E">
        <w:rPr>
          <w:szCs w:val="24"/>
          <w:lang w:eastAsia="ar-SA"/>
        </w:rPr>
        <w:t>mikro</w:t>
      </w:r>
      <w:r w:rsidR="004E57B7">
        <w:rPr>
          <w:szCs w:val="24"/>
          <w:lang w:eastAsia="ar-SA"/>
        </w:rPr>
        <w:t xml:space="preserve">autobuso gedimai šalinami pagal automobilio techninio eksploatavimo taisykles. </w:t>
      </w:r>
      <w:r w:rsidR="004E57B7">
        <w:rPr>
          <w:color w:val="000000"/>
          <w:szCs w:val="24"/>
          <w:lang w:eastAsia="ar-SA"/>
        </w:rPr>
        <w:t>Kelionėje atsiradusius (pastebėtus) automobilio gedimus vairuotojas šalina greičiausiai pasiekiamoje automobilių remonto dirbtuvėje, apie tai pranešęs atsakingam asmeniui.</w:t>
      </w:r>
      <w:r w:rsidR="004E57B7">
        <w:rPr>
          <w:szCs w:val="24"/>
          <w:lang w:eastAsia="ar-SA"/>
        </w:rPr>
        <w:t xml:space="preserve"> Darbuotojams, neturintiems reikiamo techninio parengimo, neleidžiama savarankiškai šalinti automobilio gedimų.</w:t>
      </w:r>
    </w:p>
    <w:p w:rsidR="004E57B7" w:rsidRDefault="004E57B7" w:rsidP="004E57B7">
      <w:pPr>
        <w:rPr>
          <w:rFonts w:cs="Arial"/>
          <w:b/>
          <w:color w:val="1A2B2E"/>
          <w:szCs w:val="24"/>
          <w:lang w:eastAsia="lt-LT"/>
        </w:rPr>
      </w:pPr>
    </w:p>
    <w:p w:rsidR="004E57B7" w:rsidRDefault="004E57B7" w:rsidP="004E57B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VII SKYRIUS</w:t>
      </w:r>
    </w:p>
    <w:p w:rsidR="004E57B7" w:rsidRDefault="004E57B7" w:rsidP="004E57B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NETARNYBINIŲ AUTOMOBILIŲ NAUDOJIMAS TARNYBOS REIKMĖMS</w:t>
      </w:r>
    </w:p>
    <w:p w:rsidR="004E57B7" w:rsidRDefault="004E57B7" w:rsidP="004E57B7">
      <w:pPr>
        <w:suppressAutoHyphens/>
        <w:jc w:val="both"/>
        <w:rPr>
          <w:b/>
          <w:bCs/>
          <w:szCs w:val="24"/>
          <w:lang w:eastAsia="ar-SA"/>
        </w:rPr>
      </w:pP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27</w:t>
      </w:r>
      <w:r w:rsidR="00185E02">
        <w:rPr>
          <w:szCs w:val="24"/>
          <w:lang w:eastAsia="ar-SA"/>
        </w:rPr>
        <w:t>. D</w:t>
      </w:r>
      <w:r w:rsidR="004E57B7">
        <w:rPr>
          <w:szCs w:val="24"/>
          <w:lang w:eastAsia="ar-SA"/>
        </w:rPr>
        <w:t xml:space="preserve">arbuotojai, nesinaudojantys tarnybiniais lengvaisiais automobiliais, gali tarnybos reikmėms naudotis asmeniniais lengvaisiais automobiliais ir gauti </w:t>
      </w:r>
      <w:r w:rsidR="00244298">
        <w:rPr>
          <w:szCs w:val="24"/>
          <w:lang w:eastAsia="ar-SA"/>
        </w:rPr>
        <w:t>kompensaciją automobilio degalų išlaidoms padengti</w:t>
      </w:r>
      <w:r w:rsidR="004E57B7">
        <w:rPr>
          <w:szCs w:val="24"/>
          <w:lang w:eastAsia="ar-SA"/>
        </w:rPr>
        <w:t>.</w:t>
      </w:r>
    </w:p>
    <w:p w:rsidR="004E57B7" w:rsidRDefault="00F502AE" w:rsidP="004E57B7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28</w:t>
      </w:r>
      <w:r w:rsidR="004E57B7">
        <w:rPr>
          <w:szCs w:val="24"/>
          <w:lang w:eastAsia="ar-SA"/>
        </w:rPr>
        <w:t>. Darbuotojas, norintis naudoti netarnybinį automobilį tarnybos reikmėms, pateikia prašymą leisti naudoti netarnybinį automobilį tarnybos reikmėms ir kompensu</w:t>
      </w:r>
      <w:r w:rsidR="00C2006E">
        <w:rPr>
          <w:szCs w:val="24"/>
          <w:lang w:eastAsia="ar-SA"/>
        </w:rPr>
        <w:t>oti degalų įsigijimą pagal pateiktą degalų įsigijimo čekį</w:t>
      </w:r>
    </w:p>
    <w:p w:rsidR="004E57B7" w:rsidRDefault="00F502AE" w:rsidP="00C2006E">
      <w:pPr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29</w:t>
      </w:r>
      <w:r w:rsidR="004E57B7">
        <w:rPr>
          <w:szCs w:val="24"/>
          <w:lang w:eastAsia="ar-SA"/>
        </w:rPr>
        <w:t xml:space="preserve">. Leidimas naudoti netarnybinį automobilį tarnybos reikmėms įforminamas </w:t>
      </w:r>
      <w:r w:rsidR="00C2006E">
        <w:rPr>
          <w:szCs w:val="24"/>
          <w:lang w:eastAsia="ar-SA"/>
        </w:rPr>
        <w:t xml:space="preserve">Centro direktoriaus </w:t>
      </w:r>
      <w:r w:rsidR="004E57B7">
        <w:rPr>
          <w:szCs w:val="24"/>
          <w:lang w:eastAsia="ar-SA"/>
        </w:rPr>
        <w:t>įsakymu.</w:t>
      </w:r>
    </w:p>
    <w:p w:rsidR="00C2006E" w:rsidRDefault="00C2006E" w:rsidP="00EB4C08">
      <w:pPr>
        <w:rPr>
          <w:b/>
          <w:szCs w:val="24"/>
          <w:lang w:eastAsia="lt-LT"/>
        </w:rPr>
      </w:pPr>
    </w:p>
    <w:p w:rsidR="004E57B7" w:rsidRDefault="00E4226F" w:rsidP="004E57B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VIII</w:t>
      </w:r>
      <w:r w:rsidR="004E57B7">
        <w:rPr>
          <w:b/>
          <w:szCs w:val="24"/>
          <w:lang w:eastAsia="lt-LT"/>
        </w:rPr>
        <w:t xml:space="preserve"> SKYRIUS</w:t>
      </w:r>
    </w:p>
    <w:p w:rsidR="004E57B7" w:rsidRDefault="004E57B7" w:rsidP="004E57B7">
      <w:pPr>
        <w:shd w:val="clear" w:color="auto" w:fill="FFFFFF"/>
        <w:suppressAutoHyphens/>
        <w:ind w:right="19"/>
        <w:jc w:val="center"/>
        <w:rPr>
          <w:szCs w:val="24"/>
          <w:lang w:eastAsia="lt-LT"/>
        </w:rPr>
      </w:pPr>
      <w:r>
        <w:rPr>
          <w:b/>
          <w:szCs w:val="24"/>
          <w:lang w:eastAsia="ar-SA"/>
        </w:rPr>
        <w:t>DARBUOTOJŲ ATSAKOMYBĖ</w:t>
      </w:r>
    </w:p>
    <w:p w:rsidR="004E57B7" w:rsidRDefault="004E57B7" w:rsidP="004E57B7">
      <w:pPr>
        <w:shd w:val="clear" w:color="auto" w:fill="FFFFFF"/>
        <w:suppressAutoHyphens/>
        <w:ind w:left="567" w:right="19" w:hanging="567"/>
        <w:jc w:val="center"/>
        <w:rPr>
          <w:b/>
          <w:szCs w:val="24"/>
          <w:lang w:eastAsia="ar-SA"/>
        </w:rPr>
      </w:pPr>
    </w:p>
    <w:p w:rsidR="00F502AE" w:rsidRDefault="00F502AE" w:rsidP="004E57B7">
      <w:pPr>
        <w:widowControl w:val="0"/>
        <w:shd w:val="clear" w:color="auto" w:fill="FFFFFF"/>
        <w:tabs>
          <w:tab w:val="left" w:pos="1134"/>
        </w:tabs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30</w:t>
      </w:r>
      <w:r w:rsidR="004E57B7">
        <w:rPr>
          <w:szCs w:val="24"/>
          <w:lang w:eastAsia="ar-SA"/>
        </w:rPr>
        <w:t xml:space="preserve">. Darbuotojai turi būti pasirašytinai supažindinami su </w:t>
      </w:r>
      <w:r w:rsidR="00C2006E">
        <w:rPr>
          <w:szCs w:val="24"/>
          <w:lang w:eastAsia="ar-SA"/>
        </w:rPr>
        <w:t xml:space="preserve">šiuo </w:t>
      </w:r>
      <w:r w:rsidR="004E57B7">
        <w:rPr>
          <w:szCs w:val="24"/>
          <w:lang w:eastAsia="ar-SA"/>
        </w:rPr>
        <w:t>tarny</w:t>
      </w:r>
      <w:bookmarkStart w:id="0" w:name="_GoBack"/>
      <w:bookmarkEnd w:id="0"/>
      <w:r w:rsidR="004E57B7">
        <w:rPr>
          <w:szCs w:val="24"/>
          <w:lang w:eastAsia="ar-SA"/>
        </w:rPr>
        <w:t xml:space="preserve">binių lengvųjų </w:t>
      </w:r>
    </w:p>
    <w:p w:rsidR="00F502AE" w:rsidRDefault="00502594" w:rsidP="00F502AE">
      <w:pPr>
        <w:widowControl w:val="0"/>
        <w:shd w:val="clear" w:color="auto" w:fill="FFFFFF"/>
        <w:tabs>
          <w:tab w:val="left" w:pos="1134"/>
        </w:tabs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4</w:t>
      </w:r>
    </w:p>
    <w:p w:rsidR="00F502AE" w:rsidRDefault="00F502AE" w:rsidP="00F502AE">
      <w:pPr>
        <w:widowControl w:val="0"/>
        <w:shd w:val="clear" w:color="auto" w:fill="FFFFFF"/>
        <w:tabs>
          <w:tab w:val="left" w:pos="1134"/>
        </w:tabs>
        <w:jc w:val="center"/>
        <w:rPr>
          <w:szCs w:val="24"/>
          <w:lang w:eastAsia="ar-SA"/>
        </w:rPr>
      </w:pPr>
    </w:p>
    <w:p w:rsidR="004E57B7" w:rsidRDefault="004E57B7" w:rsidP="00F502AE">
      <w:pPr>
        <w:widowControl w:val="0"/>
        <w:shd w:val="clear" w:color="auto" w:fill="FFFFFF"/>
        <w:tabs>
          <w:tab w:val="left" w:pos="1134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automobilių ir </w:t>
      </w:r>
      <w:r w:rsidR="00C2006E">
        <w:rPr>
          <w:szCs w:val="24"/>
          <w:lang w:eastAsia="ar-SA"/>
        </w:rPr>
        <w:t>mikro</w:t>
      </w:r>
      <w:r>
        <w:rPr>
          <w:szCs w:val="24"/>
          <w:lang w:eastAsia="ar-SA"/>
        </w:rPr>
        <w:t>autobusų naudojimo tvarkos aprašu.</w:t>
      </w:r>
    </w:p>
    <w:p w:rsidR="004E57B7" w:rsidRDefault="00F502AE" w:rsidP="004E57B7">
      <w:pPr>
        <w:widowControl w:val="0"/>
        <w:shd w:val="clear" w:color="auto" w:fill="FFFFFF"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31</w:t>
      </w:r>
      <w:r w:rsidR="004E57B7">
        <w:rPr>
          <w:szCs w:val="24"/>
          <w:lang w:eastAsia="ar-SA"/>
        </w:rPr>
        <w:t xml:space="preserve">. Asmenys, pažeidę Aprašo reikalavimus, atsako teisės aktų nustatyta tvarka. </w:t>
      </w:r>
    </w:p>
    <w:p w:rsidR="004E57B7" w:rsidRDefault="004E57B7" w:rsidP="004E57B7">
      <w:pPr>
        <w:widowControl w:val="0"/>
        <w:shd w:val="clear" w:color="auto" w:fill="FFFFFF"/>
        <w:rPr>
          <w:szCs w:val="24"/>
          <w:lang w:eastAsia="ar-SA"/>
        </w:rPr>
      </w:pPr>
    </w:p>
    <w:p w:rsidR="004E57B7" w:rsidRDefault="00E4226F" w:rsidP="004E57B7">
      <w:pPr>
        <w:shd w:val="clear" w:color="auto" w:fill="FFFFFF"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</w:t>
      </w:r>
      <w:r w:rsidR="004E57B7">
        <w:rPr>
          <w:b/>
          <w:szCs w:val="24"/>
          <w:lang w:eastAsia="ar-SA"/>
        </w:rPr>
        <w:t>X SKYRIUS</w:t>
      </w:r>
    </w:p>
    <w:p w:rsidR="004E57B7" w:rsidRDefault="004E57B7" w:rsidP="004E57B7">
      <w:pPr>
        <w:shd w:val="clear" w:color="auto" w:fill="FFFFFF"/>
        <w:suppressAutoHyphens/>
        <w:jc w:val="center"/>
        <w:rPr>
          <w:szCs w:val="24"/>
          <w:lang w:eastAsia="lt-LT"/>
        </w:rPr>
      </w:pPr>
      <w:r>
        <w:rPr>
          <w:b/>
          <w:szCs w:val="24"/>
          <w:lang w:eastAsia="ar-SA"/>
        </w:rPr>
        <w:t>BAIGIAMOSIOS NUOSTATOS</w:t>
      </w:r>
    </w:p>
    <w:p w:rsidR="004E57B7" w:rsidRDefault="004E57B7" w:rsidP="004E57B7">
      <w:pPr>
        <w:suppressAutoHyphens/>
        <w:ind w:firstLine="851"/>
        <w:jc w:val="both"/>
        <w:rPr>
          <w:szCs w:val="24"/>
          <w:lang w:eastAsia="ar-SA"/>
        </w:rPr>
      </w:pPr>
    </w:p>
    <w:p w:rsidR="004E57B7" w:rsidRDefault="00F502AE" w:rsidP="004E57B7">
      <w:pPr>
        <w:suppressAutoHyphens/>
        <w:ind w:firstLine="1134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>32</w:t>
      </w:r>
      <w:r w:rsidR="004E57B7">
        <w:rPr>
          <w:szCs w:val="24"/>
          <w:lang w:eastAsia="ar-SA"/>
        </w:rPr>
        <w:t xml:space="preserve">. Kaip laikomasi </w:t>
      </w:r>
      <w:r w:rsidR="00C2006E">
        <w:rPr>
          <w:color w:val="000000"/>
          <w:szCs w:val="24"/>
          <w:lang w:eastAsia="ar-SA"/>
        </w:rPr>
        <w:t>Aprašo, kontroliuoja įstaigos</w:t>
      </w:r>
      <w:r w:rsidR="004E57B7">
        <w:rPr>
          <w:color w:val="000000"/>
          <w:szCs w:val="24"/>
          <w:lang w:eastAsia="ar-SA"/>
        </w:rPr>
        <w:t xml:space="preserve"> vadovai.</w:t>
      </w:r>
    </w:p>
    <w:p w:rsidR="004E57B7" w:rsidRDefault="00F502AE" w:rsidP="004E57B7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33</w:t>
      </w:r>
      <w:r w:rsidR="004E57B7">
        <w:rPr>
          <w:szCs w:val="24"/>
          <w:lang w:eastAsia="ar-SA"/>
        </w:rPr>
        <w:t>. Apra</w:t>
      </w:r>
      <w:r w:rsidR="00C2006E">
        <w:rPr>
          <w:szCs w:val="24"/>
          <w:lang w:eastAsia="ar-SA"/>
        </w:rPr>
        <w:t>šas gali būti keičiamas, pildoma</w:t>
      </w:r>
      <w:r w:rsidR="004E57B7">
        <w:rPr>
          <w:szCs w:val="24"/>
          <w:lang w:eastAsia="ar-SA"/>
        </w:rPr>
        <w:t xml:space="preserve">s ar pripažįstamas netekusiu </w:t>
      </w:r>
      <w:r w:rsidR="00244298">
        <w:rPr>
          <w:szCs w:val="24"/>
          <w:lang w:eastAsia="ar-SA"/>
        </w:rPr>
        <w:t>galios Centro direktoriaus s</w:t>
      </w:r>
      <w:r w:rsidR="004E57B7">
        <w:rPr>
          <w:szCs w:val="24"/>
          <w:lang w:eastAsia="ar-SA"/>
        </w:rPr>
        <w:t>prendimu.</w:t>
      </w:r>
    </w:p>
    <w:p w:rsidR="004E57B7" w:rsidRDefault="00F502AE" w:rsidP="00EB4C08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34</w:t>
      </w:r>
      <w:r w:rsidR="004E57B7">
        <w:rPr>
          <w:szCs w:val="24"/>
          <w:lang w:eastAsia="ar-SA"/>
        </w:rPr>
        <w:t>. Apraše neaptarti klausimai sprendžiami vadovaujantis Lietuvos Respublikos teisės aktais.</w:t>
      </w:r>
    </w:p>
    <w:p w:rsidR="00EB4C08" w:rsidRDefault="00EB4C08" w:rsidP="00EB4C08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Cs w:val="24"/>
          <w:lang w:eastAsia="ar-SA"/>
        </w:rPr>
      </w:pPr>
    </w:p>
    <w:p w:rsidR="00EB4C08" w:rsidRDefault="00EB4C08" w:rsidP="00EB4C08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Cs w:val="24"/>
          <w:lang w:eastAsia="ar-SA"/>
        </w:rPr>
      </w:pPr>
    </w:p>
    <w:p w:rsidR="00EB4C08" w:rsidRDefault="00EB4C08" w:rsidP="00EB4C08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Cs w:val="24"/>
          <w:lang w:eastAsia="ar-SA"/>
        </w:rPr>
      </w:pPr>
    </w:p>
    <w:p w:rsidR="00521440" w:rsidRDefault="00F12412" w:rsidP="00F12412">
      <w:pPr>
        <w:jc w:val="center"/>
      </w:pPr>
      <w:r>
        <w:t>_____________________</w:t>
      </w:r>
    </w:p>
    <w:sectPr w:rsidR="00521440" w:rsidSect="00F1241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7"/>
    <w:rsid w:val="000C6B1A"/>
    <w:rsid w:val="00185E02"/>
    <w:rsid w:val="001E6363"/>
    <w:rsid w:val="0021454D"/>
    <w:rsid w:val="00244298"/>
    <w:rsid w:val="002A4184"/>
    <w:rsid w:val="002D4991"/>
    <w:rsid w:val="00350B55"/>
    <w:rsid w:val="00474CCC"/>
    <w:rsid w:val="004E57B7"/>
    <w:rsid w:val="00502594"/>
    <w:rsid w:val="00521440"/>
    <w:rsid w:val="00764F58"/>
    <w:rsid w:val="00992788"/>
    <w:rsid w:val="00A55F36"/>
    <w:rsid w:val="00A77CCE"/>
    <w:rsid w:val="00C133A1"/>
    <w:rsid w:val="00C2006E"/>
    <w:rsid w:val="00DB77ED"/>
    <w:rsid w:val="00E4226F"/>
    <w:rsid w:val="00EB4C08"/>
    <w:rsid w:val="00F12412"/>
    <w:rsid w:val="00F502AE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56D0-082B-4BEB-B511-A2B3BAD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E57B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5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BCB3-D58A-4F78-980F-0F45D38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6201</Words>
  <Characters>3535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Sekretore</cp:lastModifiedBy>
  <cp:revision>22</cp:revision>
  <cp:lastPrinted>2021-09-30T13:21:00Z</cp:lastPrinted>
  <dcterms:created xsi:type="dcterms:W3CDTF">2021-09-28T07:07:00Z</dcterms:created>
  <dcterms:modified xsi:type="dcterms:W3CDTF">2021-10-04T13:28:00Z</dcterms:modified>
</cp:coreProperties>
</file>